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C2" w:rsidRPr="00BB2997" w:rsidRDefault="006629C2" w:rsidP="00F27F36">
      <w:pPr>
        <w:spacing w:line="360" w:lineRule="auto"/>
        <w:jc w:val="center"/>
        <w:rPr>
          <w:rFonts w:ascii="宋体"/>
          <w:b/>
          <w:bCs/>
          <w:sz w:val="31"/>
          <w:szCs w:val="31"/>
        </w:rPr>
      </w:pPr>
      <w:r w:rsidRPr="00EF2F5E">
        <w:rPr>
          <w:rFonts w:ascii="宋体" w:hAnsi="宋体" w:cs="宋体" w:hint="eastAsia"/>
          <w:b/>
          <w:bCs/>
          <w:sz w:val="31"/>
          <w:szCs w:val="31"/>
        </w:rPr>
        <w:t>中国科学院武汉岩土力学研究所地下工程与地下空间高新技术研发平台项目</w:t>
      </w:r>
      <w:r>
        <w:rPr>
          <w:rFonts w:ascii="宋体" w:hAnsi="宋体" w:cs="宋体" w:hint="eastAsia"/>
          <w:b/>
          <w:bCs/>
          <w:sz w:val="31"/>
          <w:szCs w:val="31"/>
        </w:rPr>
        <w:t>幕墙及室内装修</w:t>
      </w:r>
      <w:r w:rsidRPr="00BB2997">
        <w:rPr>
          <w:rFonts w:ascii="宋体" w:hAnsi="宋体" w:cs="宋体" w:hint="eastAsia"/>
          <w:b/>
          <w:bCs/>
          <w:sz w:val="31"/>
          <w:szCs w:val="31"/>
        </w:rPr>
        <w:t>设计单位招标</w:t>
      </w:r>
    </w:p>
    <w:p w:rsidR="006629C2" w:rsidRPr="00A33DA0" w:rsidRDefault="006629C2" w:rsidP="00A33DA0">
      <w:pPr>
        <w:jc w:val="center"/>
        <w:rPr>
          <w:rFonts w:ascii="宋体"/>
          <w:b/>
          <w:bCs/>
          <w:sz w:val="31"/>
          <w:szCs w:val="31"/>
        </w:rPr>
      </w:pPr>
      <w:bookmarkStart w:id="0" w:name="_Toc427684397"/>
      <w:r w:rsidRPr="00A33DA0">
        <w:rPr>
          <w:rFonts w:ascii="宋体" w:hAnsi="宋体" w:cs="宋体" w:hint="eastAsia"/>
          <w:b/>
          <w:bCs/>
          <w:sz w:val="31"/>
          <w:szCs w:val="31"/>
        </w:rPr>
        <w:t>招标公告</w:t>
      </w:r>
      <w:bookmarkEnd w:id="0"/>
    </w:p>
    <w:p w:rsidR="006629C2" w:rsidRPr="00BB2997" w:rsidRDefault="006629C2" w:rsidP="00F27F36">
      <w:pPr>
        <w:spacing w:line="360" w:lineRule="auto"/>
        <w:jc w:val="center"/>
        <w:rPr>
          <w:rFonts w:ascii="宋体"/>
          <w:sz w:val="24"/>
          <w:szCs w:val="24"/>
        </w:rPr>
      </w:pPr>
      <w:r w:rsidRPr="00BB2997">
        <w:rPr>
          <w:rFonts w:ascii="宋体" w:hAnsi="宋体" w:cs="宋体" w:hint="eastAsia"/>
          <w:sz w:val="24"/>
          <w:szCs w:val="24"/>
        </w:rPr>
        <w:t>招标编号：</w:t>
      </w:r>
      <w:r w:rsidRPr="00BB2997">
        <w:rPr>
          <w:rFonts w:ascii="宋体" w:hAnsi="宋体" w:cs="宋体"/>
          <w:sz w:val="24"/>
          <w:szCs w:val="24"/>
        </w:rPr>
        <w:t>GXTC-1</w:t>
      </w:r>
      <w:r>
        <w:rPr>
          <w:rFonts w:ascii="宋体" w:hAnsi="宋体" w:cs="宋体"/>
          <w:sz w:val="24"/>
          <w:szCs w:val="24"/>
        </w:rPr>
        <w:t>5</w:t>
      </w:r>
      <w:r w:rsidRPr="00BB2997">
        <w:rPr>
          <w:rFonts w:ascii="宋体" w:hAnsi="宋体" w:cs="宋体"/>
          <w:sz w:val="24"/>
          <w:szCs w:val="24"/>
        </w:rPr>
        <w:t>13</w:t>
      </w:r>
      <w:r>
        <w:rPr>
          <w:rFonts w:ascii="宋体" w:hAnsi="宋体" w:cs="宋体"/>
          <w:sz w:val="24"/>
          <w:szCs w:val="24"/>
        </w:rPr>
        <w:t>214</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国信招标集团股份有限公司受</w:t>
      </w:r>
      <w:r w:rsidRPr="00EF2F5E">
        <w:rPr>
          <w:rFonts w:ascii="宋体" w:hAnsi="宋体" w:cs="宋体" w:hint="eastAsia"/>
          <w:sz w:val="24"/>
          <w:szCs w:val="24"/>
          <w:lang w:val="en-GB"/>
        </w:rPr>
        <w:t>中国科学院武汉岩土力学研究所</w:t>
      </w:r>
      <w:r w:rsidRPr="00BB2997">
        <w:rPr>
          <w:rFonts w:ascii="宋体" w:hAnsi="宋体" w:cs="宋体" w:hint="eastAsia"/>
          <w:sz w:val="24"/>
          <w:szCs w:val="24"/>
          <w:lang w:val="en-GB"/>
        </w:rPr>
        <w:t>的委托，对</w:t>
      </w:r>
      <w:r w:rsidRPr="00EF2F5E">
        <w:rPr>
          <w:rFonts w:ascii="宋体" w:hAnsi="宋体" w:cs="宋体" w:hint="eastAsia"/>
          <w:sz w:val="24"/>
          <w:szCs w:val="24"/>
        </w:rPr>
        <w:t>中国科学院武汉岩土力学研究所</w:t>
      </w:r>
      <w:r>
        <w:rPr>
          <w:rFonts w:ascii="宋体" w:hAnsi="宋体" w:cs="宋体" w:hint="eastAsia"/>
          <w:sz w:val="24"/>
          <w:szCs w:val="24"/>
        </w:rPr>
        <w:t>地下工程与地下空间高新技术研发平台项目幕墙及室内装修设计单位</w:t>
      </w:r>
      <w:r w:rsidRPr="00BB2997">
        <w:rPr>
          <w:rFonts w:ascii="宋体" w:hAnsi="宋体" w:cs="宋体" w:hint="eastAsia"/>
          <w:sz w:val="24"/>
          <w:szCs w:val="24"/>
          <w:lang w:val="en-GB"/>
        </w:rPr>
        <w:t>进行国内公开招标。现邀请感兴趣的单位参加该项目的投标。</w:t>
      </w:r>
    </w:p>
    <w:p w:rsidR="006629C2" w:rsidRDefault="006629C2" w:rsidP="00F27F36">
      <w:pPr>
        <w:spacing w:line="360" w:lineRule="auto"/>
        <w:ind w:firstLine="480"/>
        <w:rPr>
          <w:rFonts w:ascii="宋体"/>
        </w:rPr>
      </w:pPr>
      <w:r w:rsidRPr="00644106">
        <w:rPr>
          <w:rFonts w:ascii="宋体" w:hAnsi="宋体" w:cs="宋体"/>
          <w:sz w:val="24"/>
          <w:szCs w:val="24"/>
          <w:lang w:val="en-GB"/>
        </w:rPr>
        <w:t>1</w:t>
      </w:r>
      <w:r w:rsidRPr="00644106">
        <w:rPr>
          <w:rFonts w:ascii="宋体" w:hAnsi="宋体" w:cs="宋体" w:hint="eastAsia"/>
          <w:sz w:val="24"/>
          <w:szCs w:val="24"/>
          <w:lang w:val="en-GB"/>
        </w:rPr>
        <w:t>、项目概况：幕墙面积：约</w:t>
      </w:r>
      <w:r w:rsidRPr="00644106">
        <w:rPr>
          <w:rFonts w:ascii="宋体" w:hAnsi="宋体" w:cs="宋体"/>
          <w:sz w:val="24"/>
          <w:szCs w:val="24"/>
          <w:lang w:val="en-GB"/>
        </w:rPr>
        <w:t>9000</w:t>
      </w:r>
      <w:r w:rsidRPr="00644106">
        <w:rPr>
          <w:rFonts w:ascii="宋体" w:hAnsi="宋体" w:cs="宋体" w:hint="eastAsia"/>
          <w:sz w:val="24"/>
          <w:szCs w:val="24"/>
          <w:lang w:val="en-GB"/>
        </w:rPr>
        <w:t>平方米，建筑总面积</w:t>
      </w:r>
      <w:r w:rsidRPr="00644106">
        <w:rPr>
          <w:rFonts w:ascii="宋体" w:hAnsi="宋体" w:cs="宋体"/>
          <w:sz w:val="24"/>
          <w:szCs w:val="24"/>
          <w:lang w:val="en-GB"/>
        </w:rPr>
        <w:t>24490</w:t>
      </w:r>
      <w:r w:rsidRPr="00644106">
        <w:rPr>
          <w:rFonts w:ascii="宋体" w:hAnsi="宋体" w:cs="宋体" w:hint="eastAsia"/>
          <w:sz w:val="24"/>
          <w:szCs w:val="24"/>
          <w:lang w:val="en-GB"/>
        </w:rPr>
        <w:t>平方米，其中地上</w:t>
      </w:r>
      <w:r w:rsidRPr="00644106">
        <w:rPr>
          <w:rFonts w:ascii="宋体" w:hAnsi="宋体" w:cs="宋体"/>
          <w:sz w:val="24"/>
          <w:szCs w:val="24"/>
          <w:lang w:val="en-GB"/>
        </w:rPr>
        <w:t>22215</w:t>
      </w:r>
      <w:r w:rsidRPr="00644106">
        <w:rPr>
          <w:rFonts w:ascii="宋体" w:hAnsi="宋体" w:cs="宋体" w:hint="eastAsia"/>
          <w:sz w:val="24"/>
          <w:szCs w:val="24"/>
          <w:lang w:val="en-GB"/>
        </w:rPr>
        <w:t>平方米，地下</w:t>
      </w:r>
      <w:r w:rsidRPr="00644106">
        <w:rPr>
          <w:rFonts w:ascii="宋体" w:hAnsi="宋体" w:cs="宋体"/>
          <w:sz w:val="24"/>
          <w:szCs w:val="24"/>
          <w:lang w:val="en-GB"/>
        </w:rPr>
        <w:t>2275</w:t>
      </w:r>
      <w:r w:rsidRPr="00644106">
        <w:rPr>
          <w:rFonts w:ascii="宋体" w:hAnsi="宋体" w:cs="宋体" w:hint="eastAsia"/>
          <w:sz w:val="24"/>
          <w:szCs w:val="24"/>
          <w:lang w:val="en-GB"/>
        </w:rPr>
        <w:t>平方米项目。</w:t>
      </w:r>
    </w:p>
    <w:p w:rsidR="006629C2" w:rsidRPr="00BB2997" w:rsidRDefault="006629C2" w:rsidP="00F27F36">
      <w:pPr>
        <w:spacing w:line="360" w:lineRule="auto"/>
        <w:ind w:firstLine="480"/>
        <w:rPr>
          <w:rFonts w:ascii="宋体"/>
          <w:sz w:val="24"/>
          <w:szCs w:val="24"/>
          <w:lang w:val="en-GB"/>
        </w:rPr>
      </w:pPr>
      <w:r w:rsidRPr="00BB2997">
        <w:rPr>
          <w:rFonts w:ascii="宋体" w:hAnsi="宋体" w:cs="宋体"/>
          <w:sz w:val="24"/>
          <w:szCs w:val="24"/>
          <w:lang w:val="en-GB"/>
        </w:rPr>
        <w:t>2</w:t>
      </w:r>
      <w:r w:rsidRPr="00BB2997">
        <w:rPr>
          <w:rFonts w:ascii="宋体" w:hAnsi="宋体" w:cs="宋体" w:hint="eastAsia"/>
          <w:sz w:val="24"/>
          <w:szCs w:val="24"/>
          <w:lang w:val="en-GB"/>
        </w:rPr>
        <w:t>、建设地点：</w:t>
      </w:r>
      <w:r>
        <w:rPr>
          <w:rFonts w:ascii="宋体" w:hAnsi="宋体" w:cs="宋体" w:hint="eastAsia"/>
          <w:sz w:val="24"/>
          <w:szCs w:val="24"/>
          <w:lang w:val="en-GB"/>
        </w:rPr>
        <w:t>武昌区八一路小洪山</w:t>
      </w:r>
      <w:r>
        <w:rPr>
          <w:rFonts w:ascii="宋体" w:hAnsi="宋体" w:cs="宋体"/>
          <w:sz w:val="24"/>
          <w:szCs w:val="24"/>
          <w:lang w:val="en-GB"/>
        </w:rPr>
        <w:t>2</w:t>
      </w:r>
      <w:r>
        <w:rPr>
          <w:rFonts w:ascii="宋体" w:hAnsi="宋体" w:cs="宋体" w:hint="eastAsia"/>
          <w:sz w:val="24"/>
          <w:szCs w:val="24"/>
          <w:lang w:val="en-GB"/>
        </w:rPr>
        <w:t>号</w:t>
      </w:r>
      <w:r w:rsidRPr="00BB2997">
        <w:rPr>
          <w:rFonts w:ascii="宋体" w:hAnsi="宋体" w:cs="宋体" w:hint="eastAsia"/>
          <w:sz w:val="24"/>
          <w:szCs w:val="24"/>
          <w:lang w:val="en-GB"/>
        </w:rPr>
        <w:t>。</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sz w:val="24"/>
          <w:szCs w:val="24"/>
          <w:lang w:val="en-GB"/>
        </w:rPr>
        <w:t>3</w:t>
      </w:r>
      <w:r w:rsidRPr="00BB2997">
        <w:rPr>
          <w:rFonts w:ascii="宋体" w:hAnsi="宋体" w:cs="宋体" w:hint="eastAsia"/>
          <w:sz w:val="24"/>
          <w:szCs w:val="24"/>
          <w:lang w:val="en-GB"/>
        </w:rPr>
        <w:t>、资金来源：</w:t>
      </w:r>
      <w:r w:rsidRPr="00644106">
        <w:rPr>
          <w:rFonts w:ascii="宋体" w:hAnsi="宋体" w:cs="宋体" w:hint="eastAsia"/>
          <w:sz w:val="24"/>
          <w:szCs w:val="24"/>
          <w:lang w:val="en-GB"/>
        </w:rPr>
        <w:t>财政拨款及自筹</w:t>
      </w:r>
      <w:r w:rsidRPr="00BB2997">
        <w:rPr>
          <w:rFonts w:ascii="宋体" w:hAnsi="宋体" w:cs="宋体" w:hint="eastAsia"/>
          <w:sz w:val="24"/>
          <w:szCs w:val="24"/>
          <w:lang w:val="en-GB"/>
        </w:rPr>
        <w:t>。</w:t>
      </w:r>
    </w:p>
    <w:p w:rsidR="006629C2" w:rsidRPr="00BB2997" w:rsidRDefault="006629C2" w:rsidP="008835BA">
      <w:pPr>
        <w:spacing w:line="360" w:lineRule="auto"/>
        <w:ind w:firstLineChars="200" w:firstLine="31680"/>
        <w:rPr>
          <w:rFonts w:ascii="宋体"/>
          <w:sz w:val="24"/>
          <w:szCs w:val="24"/>
        </w:rPr>
      </w:pPr>
      <w:r w:rsidRPr="00BB2997">
        <w:rPr>
          <w:rFonts w:ascii="宋体" w:hAnsi="宋体" w:cs="宋体"/>
          <w:sz w:val="24"/>
          <w:szCs w:val="24"/>
          <w:lang w:val="en-GB"/>
        </w:rPr>
        <w:t>4</w:t>
      </w:r>
      <w:r w:rsidRPr="00BB2997">
        <w:rPr>
          <w:rFonts w:ascii="宋体" w:hAnsi="宋体" w:cs="宋体" w:hint="eastAsia"/>
          <w:sz w:val="24"/>
          <w:szCs w:val="24"/>
          <w:lang w:val="en-GB"/>
        </w:rPr>
        <w:t>、招标内容：</w:t>
      </w:r>
      <w:r w:rsidRPr="00F46A20">
        <w:rPr>
          <w:rFonts w:ascii="宋体" w:hAnsi="宋体" w:cs="宋体" w:hint="eastAsia"/>
          <w:sz w:val="24"/>
          <w:szCs w:val="24"/>
        </w:rPr>
        <w:t>幕墙及室内装修设计单位招标</w:t>
      </w:r>
      <w:r w:rsidRPr="00BB2997">
        <w:rPr>
          <w:rFonts w:ascii="宋体" w:hAnsi="宋体" w:cs="宋体" w:hint="eastAsia"/>
          <w:sz w:val="24"/>
          <w:szCs w:val="24"/>
        </w:rPr>
        <w:t>。</w:t>
      </w:r>
    </w:p>
    <w:p w:rsidR="006629C2" w:rsidRPr="00BB2997" w:rsidRDefault="006629C2" w:rsidP="008835BA">
      <w:pPr>
        <w:spacing w:line="360" w:lineRule="auto"/>
        <w:ind w:firstLineChars="200" w:firstLine="31680"/>
        <w:rPr>
          <w:rFonts w:ascii="宋体"/>
          <w:sz w:val="24"/>
          <w:szCs w:val="24"/>
        </w:rPr>
      </w:pPr>
      <w:r w:rsidRPr="00BB2997">
        <w:rPr>
          <w:rFonts w:ascii="宋体" w:hAnsi="宋体" w:cs="宋体"/>
          <w:sz w:val="24"/>
          <w:szCs w:val="24"/>
        </w:rPr>
        <w:t>5</w:t>
      </w:r>
      <w:r w:rsidRPr="00BB2997">
        <w:rPr>
          <w:rFonts w:ascii="宋体" w:hAnsi="宋体" w:cs="宋体" w:hint="eastAsia"/>
          <w:sz w:val="24"/>
          <w:szCs w:val="24"/>
        </w:rPr>
        <w:t>、投标人资格</w:t>
      </w:r>
    </w:p>
    <w:p w:rsidR="006629C2" w:rsidRPr="00BB2997" w:rsidRDefault="006629C2" w:rsidP="008835BA">
      <w:pPr>
        <w:spacing w:line="360" w:lineRule="auto"/>
        <w:ind w:firstLineChars="200" w:firstLine="31680"/>
        <w:rPr>
          <w:rFonts w:ascii="宋体"/>
          <w:sz w:val="24"/>
          <w:szCs w:val="24"/>
        </w:rPr>
      </w:pPr>
      <w:r w:rsidRPr="00BB2997">
        <w:rPr>
          <w:rFonts w:ascii="宋体" w:hAnsi="宋体" w:cs="宋体"/>
          <w:sz w:val="24"/>
          <w:szCs w:val="24"/>
        </w:rPr>
        <w:t>5.1</w:t>
      </w:r>
      <w:r w:rsidRPr="00BB2997">
        <w:rPr>
          <w:rFonts w:ascii="宋体" w:hAnsi="宋体" w:cs="宋体" w:hint="eastAsia"/>
          <w:sz w:val="24"/>
          <w:szCs w:val="24"/>
        </w:rPr>
        <w:t>、</w:t>
      </w:r>
      <w:r w:rsidRPr="00BB2997">
        <w:rPr>
          <w:rFonts w:ascii="宋体" w:hAnsi="宋体" w:cs="宋体" w:hint="eastAsia"/>
          <w:sz w:val="24"/>
          <w:szCs w:val="24"/>
          <w:lang w:val="en-GB"/>
        </w:rPr>
        <w:t>在中华人民共和国境内注册，且具有独立企业法人资格</w:t>
      </w:r>
      <w:r w:rsidRPr="00BB2997">
        <w:rPr>
          <w:rFonts w:ascii="宋体" w:hAnsi="宋体" w:cs="宋体" w:hint="eastAsia"/>
          <w:sz w:val="24"/>
          <w:szCs w:val="24"/>
        </w:rPr>
        <w:t>；</w:t>
      </w:r>
    </w:p>
    <w:p w:rsidR="006629C2" w:rsidRDefault="006629C2" w:rsidP="008835BA">
      <w:pPr>
        <w:spacing w:line="360" w:lineRule="auto"/>
        <w:ind w:firstLineChars="200" w:firstLine="31680"/>
        <w:rPr>
          <w:rFonts w:ascii="宋体"/>
          <w:sz w:val="24"/>
          <w:szCs w:val="24"/>
        </w:rPr>
      </w:pPr>
      <w:r w:rsidRPr="00BB2997">
        <w:rPr>
          <w:rFonts w:ascii="宋体" w:hAnsi="宋体" w:cs="宋体"/>
          <w:sz w:val="24"/>
          <w:szCs w:val="24"/>
        </w:rPr>
        <w:t>5.2</w:t>
      </w:r>
      <w:r w:rsidRPr="00BB2997">
        <w:rPr>
          <w:rFonts w:ascii="宋体" w:hAnsi="宋体" w:cs="宋体" w:hint="eastAsia"/>
          <w:sz w:val="24"/>
          <w:szCs w:val="24"/>
        </w:rPr>
        <w:t>、</w:t>
      </w:r>
      <w:r>
        <w:rPr>
          <w:rFonts w:ascii="宋体" w:hAnsi="宋体" w:cs="宋体" w:hint="eastAsia"/>
          <w:sz w:val="24"/>
          <w:szCs w:val="24"/>
        </w:rPr>
        <w:t>投标人须具备工程设计综合甲级资质或同时满足</w:t>
      </w:r>
      <w:r>
        <w:rPr>
          <w:rFonts w:ascii="宋体" w:hAnsi="宋体" w:cs="宋体"/>
          <w:sz w:val="24"/>
          <w:szCs w:val="24"/>
        </w:rPr>
        <w:t>5.2.1</w:t>
      </w:r>
      <w:r>
        <w:rPr>
          <w:rFonts w:ascii="宋体" w:hAnsi="宋体" w:cs="宋体" w:hint="eastAsia"/>
          <w:sz w:val="24"/>
          <w:szCs w:val="24"/>
        </w:rPr>
        <w:t>条中的任何一项资质和</w:t>
      </w:r>
      <w:r>
        <w:rPr>
          <w:rFonts w:ascii="宋体" w:hAnsi="宋体" w:cs="宋体"/>
          <w:sz w:val="24"/>
          <w:szCs w:val="24"/>
        </w:rPr>
        <w:t>5.2.2</w:t>
      </w:r>
      <w:r>
        <w:rPr>
          <w:rFonts w:ascii="宋体" w:hAnsi="宋体" w:cs="宋体" w:hint="eastAsia"/>
          <w:sz w:val="24"/>
          <w:szCs w:val="24"/>
        </w:rPr>
        <w:t>条中的任何一项资质要求，</w:t>
      </w:r>
    </w:p>
    <w:p w:rsidR="006629C2" w:rsidRPr="006D3E19" w:rsidRDefault="006629C2" w:rsidP="008835BA">
      <w:pPr>
        <w:spacing w:line="360" w:lineRule="auto"/>
        <w:ind w:firstLineChars="200" w:firstLine="31680"/>
        <w:rPr>
          <w:rFonts w:ascii="宋体"/>
          <w:sz w:val="24"/>
          <w:szCs w:val="24"/>
        </w:rPr>
      </w:pPr>
      <w:r>
        <w:rPr>
          <w:rFonts w:ascii="宋体" w:hAnsi="宋体" w:cs="宋体"/>
          <w:sz w:val="24"/>
          <w:szCs w:val="24"/>
        </w:rPr>
        <w:t>5.2.1</w:t>
      </w:r>
      <w:r>
        <w:rPr>
          <w:rFonts w:ascii="宋体" w:hAnsi="宋体" w:cs="宋体" w:hint="eastAsia"/>
          <w:sz w:val="24"/>
          <w:szCs w:val="24"/>
        </w:rPr>
        <w:t>建筑幕墙工程设计</w:t>
      </w:r>
      <w:r w:rsidRPr="006D3E19">
        <w:rPr>
          <w:rFonts w:ascii="宋体" w:hAnsi="宋体" w:cs="宋体" w:hint="eastAsia"/>
          <w:sz w:val="24"/>
          <w:szCs w:val="24"/>
        </w:rPr>
        <w:t>专项</w:t>
      </w:r>
      <w:r>
        <w:rPr>
          <w:rFonts w:ascii="宋体" w:hAnsi="宋体" w:cs="宋体" w:hint="eastAsia"/>
          <w:sz w:val="24"/>
          <w:szCs w:val="24"/>
        </w:rPr>
        <w:t>甲</w:t>
      </w:r>
      <w:r w:rsidRPr="006D3E19">
        <w:rPr>
          <w:rFonts w:ascii="宋体" w:hAnsi="宋体" w:cs="宋体" w:hint="eastAsia"/>
          <w:sz w:val="24"/>
          <w:szCs w:val="24"/>
        </w:rPr>
        <w:t>级资质</w:t>
      </w:r>
      <w:r>
        <w:rPr>
          <w:rFonts w:ascii="宋体" w:hAnsi="宋体" w:cs="宋体" w:hint="eastAsia"/>
          <w:sz w:val="24"/>
          <w:szCs w:val="24"/>
        </w:rPr>
        <w:t>或</w:t>
      </w:r>
      <w:r w:rsidRPr="006D3E19">
        <w:rPr>
          <w:rFonts w:ascii="宋体" w:hAnsi="宋体" w:cs="宋体" w:hint="eastAsia"/>
          <w:sz w:val="24"/>
          <w:szCs w:val="24"/>
        </w:rPr>
        <w:t>建筑幕墙工程设计与施工</w:t>
      </w:r>
      <w:r>
        <w:rPr>
          <w:rFonts w:ascii="宋体" w:hAnsi="宋体" w:cs="宋体" w:hint="eastAsia"/>
          <w:sz w:val="24"/>
          <w:szCs w:val="24"/>
        </w:rPr>
        <w:t>一</w:t>
      </w:r>
      <w:r w:rsidRPr="006D3E19">
        <w:rPr>
          <w:rFonts w:ascii="宋体" w:hAnsi="宋体" w:cs="宋体" w:hint="eastAsia"/>
          <w:sz w:val="24"/>
          <w:szCs w:val="24"/>
        </w:rPr>
        <w:t>级资质</w:t>
      </w:r>
      <w:r>
        <w:rPr>
          <w:rFonts w:ascii="宋体" w:hAnsi="宋体" w:cs="宋体" w:hint="eastAsia"/>
          <w:sz w:val="24"/>
          <w:szCs w:val="24"/>
        </w:rPr>
        <w:t>；</w:t>
      </w:r>
    </w:p>
    <w:p w:rsidR="006629C2" w:rsidRDefault="006629C2" w:rsidP="008835BA">
      <w:pPr>
        <w:spacing w:line="360" w:lineRule="auto"/>
        <w:ind w:firstLineChars="200" w:firstLine="31680"/>
        <w:rPr>
          <w:rFonts w:ascii="宋体"/>
          <w:sz w:val="24"/>
          <w:szCs w:val="24"/>
        </w:rPr>
      </w:pPr>
      <w:r w:rsidRPr="006D3E19">
        <w:rPr>
          <w:rFonts w:ascii="宋体" w:hAnsi="宋体" w:cs="宋体"/>
          <w:sz w:val="24"/>
          <w:szCs w:val="24"/>
        </w:rPr>
        <w:t>5.2.2</w:t>
      </w:r>
      <w:r w:rsidRPr="006D3E19">
        <w:rPr>
          <w:rFonts w:ascii="宋体" w:hAnsi="宋体" w:cs="宋体" w:hint="eastAsia"/>
          <w:sz w:val="24"/>
          <w:szCs w:val="24"/>
        </w:rPr>
        <w:t>建筑装饰工程设计专项</w:t>
      </w:r>
      <w:r>
        <w:rPr>
          <w:rFonts w:ascii="宋体" w:hAnsi="宋体" w:cs="宋体" w:hint="eastAsia"/>
          <w:sz w:val="24"/>
          <w:szCs w:val="24"/>
        </w:rPr>
        <w:t>甲</w:t>
      </w:r>
      <w:r w:rsidRPr="006D3E19">
        <w:rPr>
          <w:rFonts w:ascii="宋体" w:hAnsi="宋体" w:cs="宋体" w:hint="eastAsia"/>
          <w:sz w:val="24"/>
          <w:szCs w:val="24"/>
        </w:rPr>
        <w:t>级资质</w:t>
      </w:r>
      <w:r>
        <w:rPr>
          <w:rFonts w:ascii="宋体" w:hAnsi="宋体" w:cs="宋体" w:hint="eastAsia"/>
          <w:sz w:val="24"/>
          <w:szCs w:val="24"/>
        </w:rPr>
        <w:t>或</w:t>
      </w:r>
      <w:r w:rsidRPr="006D3E19">
        <w:rPr>
          <w:rFonts w:ascii="宋体" w:hAnsi="宋体" w:cs="宋体" w:hint="eastAsia"/>
          <w:sz w:val="24"/>
          <w:szCs w:val="24"/>
        </w:rPr>
        <w:t>建筑装饰装修工程设计与施工</w:t>
      </w:r>
      <w:r>
        <w:rPr>
          <w:rFonts w:ascii="宋体" w:hAnsi="宋体" w:cs="宋体" w:hint="eastAsia"/>
          <w:sz w:val="24"/>
          <w:szCs w:val="24"/>
        </w:rPr>
        <w:t>一</w:t>
      </w:r>
      <w:r w:rsidRPr="006D3E19">
        <w:rPr>
          <w:rFonts w:ascii="宋体" w:hAnsi="宋体" w:cs="宋体" w:hint="eastAsia"/>
          <w:sz w:val="24"/>
          <w:szCs w:val="24"/>
        </w:rPr>
        <w:t>级资质</w:t>
      </w:r>
      <w:r>
        <w:rPr>
          <w:rFonts w:ascii="宋体" w:hAnsi="宋体" w:cs="宋体" w:hint="eastAsia"/>
          <w:sz w:val="24"/>
          <w:szCs w:val="24"/>
        </w:rPr>
        <w:t>或建筑行业（建筑工程）设计乙级及以上资质</w:t>
      </w:r>
    </w:p>
    <w:p w:rsidR="006629C2" w:rsidRPr="00BB2997" w:rsidRDefault="006629C2" w:rsidP="008835BA">
      <w:pPr>
        <w:spacing w:line="360" w:lineRule="auto"/>
        <w:ind w:firstLineChars="200" w:firstLine="31680"/>
        <w:rPr>
          <w:rFonts w:ascii="宋体"/>
          <w:sz w:val="24"/>
          <w:szCs w:val="24"/>
        </w:rPr>
      </w:pPr>
      <w:r>
        <w:rPr>
          <w:rFonts w:ascii="宋体" w:hAnsi="宋体" w:cs="宋体"/>
          <w:sz w:val="24"/>
          <w:szCs w:val="24"/>
        </w:rPr>
        <w:t>5.3</w:t>
      </w:r>
      <w:r w:rsidRPr="00BB2997">
        <w:rPr>
          <w:rFonts w:ascii="宋体" w:hAnsi="宋体" w:cs="宋体" w:hint="eastAsia"/>
          <w:sz w:val="24"/>
          <w:szCs w:val="24"/>
        </w:rPr>
        <w:t>、项目负责人应具有</w:t>
      </w:r>
      <w:r w:rsidRPr="0089125E">
        <w:rPr>
          <w:rFonts w:ascii="宋体" w:hAnsi="宋体" w:cs="宋体" w:hint="eastAsia"/>
          <w:sz w:val="24"/>
          <w:szCs w:val="24"/>
        </w:rPr>
        <w:t>建筑工程类专业高级职称</w:t>
      </w:r>
      <w:r w:rsidRPr="00BB2997">
        <w:rPr>
          <w:rFonts w:ascii="宋体" w:hAnsi="宋体" w:cs="宋体" w:hint="eastAsia"/>
          <w:sz w:val="24"/>
          <w:szCs w:val="24"/>
        </w:rPr>
        <w:t>；</w:t>
      </w:r>
    </w:p>
    <w:p w:rsidR="006629C2" w:rsidRPr="00BB2997" w:rsidRDefault="006629C2" w:rsidP="008835BA">
      <w:pPr>
        <w:spacing w:line="360" w:lineRule="auto"/>
        <w:ind w:firstLineChars="200" w:firstLine="31680"/>
        <w:rPr>
          <w:rFonts w:ascii="宋体"/>
          <w:sz w:val="24"/>
          <w:szCs w:val="24"/>
        </w:rPr>
      </w:pPr>
      <w:r w:rsidRPr="00BB2997">
        <w:rPr>
          <w:rFonts w:ascii="宋体" w:hAnsi="宋体" w:cs="宋体"/>
          <w:sz w:val="24"/>
          <w:szCs w:val="24"/>
        </w:rPr>
        <w:t>5.</w:t>
      </w:r>
      <w:r>
        <w:rPr>
          <w:rFonts w:ascii="宋体" w:hAnsi="宋体" w:cs="宋体"/>
          <w:sz w:val="24"/>
          <w:szCs w:val="24"/>
        </w:rPr>
        <w:t>4</w:t>
      </w:r>
      <w:r w:rsidRPr="00BB2997">
        <w:rPr>
          <w:rFonts w:ascii="宋体" w:hAnsi="宋体" w:cs="宋体" w:hint="eastAsia"/>
          <w:sz w:val="24"/>
          <w:szCs w:val="24"/>
        </w:rPr>
        <w:t>、近五年（</w:t>
      </w:r>
      <w:r w:rsidRPr="00BB2997">
        <w:rPr>
          <w:rFonts w:ascii="宋体" w:hAnsi="宋体" w:cs="宋体"/>
          <w:sz w:val="24"/>
          <w:szCs w:val="24"/>
        </w:rPr>
        <w:t>20</w:t>
      </w:r>
      <w:r>
        <w:rPr>
          <w:rFonts w:ascii="宋体" w:hAnsi="宋体" w:cs="宋体"/>
          <w:sz w:val="24"/>
          <w:szCs w:val="24"/>
        </w:rPr>
        <w:t>10</w:t>
      </w:r>
      <w:r w:rsidRPr="00BB2997">
        <w:rPr>
          <w:rFonts w:ascii="宋体" w:hAnsi="宋体" w:cs="宋体" w:hint="eastAsia"/>
          <w:sz w:val="24"/>
          <w:szCs w:val="24"/>
        </w:rPr>
        <w:t>年</w:t>
      </w:r>
      <w:r>
        <w:rPr>
          <w:rFonts w:ascii="宋体" w:hAnsi="宋体" w:cs="宋体"/>
          <w:sz w:val="24"/>
          <w:szCs w:val="24"/>
        </w:rPr>
        <w:t>8</w:t>
      </w:r>
      <w:r>
        <w:rPr>
          <w:rFonts w:ascii="宋体" w:hAnsi="宋体" w:cs="宋体" w:hint="eastAsia"/>
          <w:sz w:val="24"/>
          <w:szCs w:val="24"/>
        </w:rPr>
        <w:t>月</w:t>
      </w:r>
      <w:r w:rsidRPr="00BB2997">
        <w:rPr>
          <w:rFonts w:ascii="宋体" w:hAnsi="宋体" w:cs="宋体" w:hint="eastAsia"/>
          <w:sz w:val="24"/>
          <w:szCs w:val="24"/>
        </w:rPr>
        <w:t>以来）承担过至少一项类似工程业绩；</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sz w:val="24"/>
          <w:szCs w:val="24"/>
        </w:rPr>
        <w:t>5.</w:t>
      </w:r>
      <w:r>
        <w:rPr>
          <w:rFonts w:ascii="宋体" w:hAnsi="宋体" w:cs="宋体"/>
          <w:sz w:val="24"/>
          <w:szCs w:val="24"/>
        </w:rPr>
        <w:t>5</w:t>
      </w:r>
      <w:r w:rsidRPr="00BB2997">
        <w:rPr>
          <w:rFonts w:ascii="宋体" w:hAnsi="宋体" w:cs="宋体" w:hint="eastAsia"/>
          <w:sz w:val="24"/>
          <w:szCs w:val="24"/>
        </w:rPr>
        <w:t>、</w:t>
      </w:r>
      <w:r w:rsidRPr="00BB2997">
        <w:rPr>
          <w:rFonts w:ascii="宋体" w:hAnsi="宋体" w:cs="宋体" w:hint="eastAsia"/>
          <w:sz w:val="24"/>
          <w:szCs w:val="24"/>
          <w:lang w:val="en-GB"/>
        </w:rPr>
        <w:t>本项目不接受联合体投标。</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sz w:val="24"/>
          <w:szCs w:val="24"/>
          <w:lang w:val="en-GB"/>
        </w:rPr>
        <w:t>6</w:t>
      </w:r>
      <w:r w:rsidRPr="00BB2997">
        <w:rPr>
          <w:rFonts w:ascii="宋体" w:hAnsi="宋体" w:cs="宋体" w:hint="eastAsia"/>
          <w:sz w:val="24"/>
          <w:szCs w:val="24"/>
          <w:lang w:val="en-GB"/>
        </w:rPr>
        <w:t>、招标文件售价：每套人民币</w:t>
      </w:r>
      <w:r>
        <w:rPr>
          <w:rFonts w:ascii="宋体" w:hAnsi="宋体" w:cs="宋体"/>
          <w:sz w:val="24"/>
          <w:szCs w:val="24"/>
          <w:lang w:val="en-GB"/>
        </w:rPr>
        <w:t>300</w:t>
      </w:r>
      <w:r>
        <w:rPr>
          <w:rFonts w:ascii="宋体" w:hAnsi="宋体" w:cs="宋体" w:hint="eastAsia"/>
          <w:sz w:val="24"/>
          <w:szCs w:val="24"/>
          <w:lang w:val="en-GB"/>
        </w:rPr>
        <w:t>元，售后不退。投标</w:t>
      </w:r>
      <w:r w:rsidRPr="00BB2997">
        <w:rPr>
          <w:rFonts w:ascii="宋体" w:hAnsi="宋体" w:cs="宋体" w:hint="eastAsia"/>
          <w:sz w:val="24"/>
          <w:szCs w:val="24"/>
          <w:lang w:val="en-GB"/>
        </w:rPr>
        <w:t>人购买招标文件时须提供：企业营业执照（副本）、资质证书（副本）、</w:t>
      </w:r>
      <w:r>
        <w:rPr>
          <w:rFonts w:ascii="宋体" w:hAnsi="宋体" w:cs="宋体" w:hint="eastAsia"/>
          <w:sz w:val="24"/>
          <w:szCs w:val="24"/>
          <w:lang w:val="en-GB"/>
        </w:rPr>
        <w:t>项目负责人职称证</w:t>
      </w:r>
      <w:r w:rsidRPr="00BB2997">
        <w:rPr>
          <w:rFonts w:ascii="宋体" w:hAnsi="宋体" w:cs="宋体" w:hint="eastAsia"/>
          <w:sz w:val="24"/>
          <w:szCs w:val="24"/>
          <w:lang w:val="en-GB"/>
        </w:rPr>
        <w:t>、近</w:t>
      </w:r>
      <w:r>
        <w:rPr>
          <w:rFonts w:ascii="宋体" w:hAnsi="宋体" w:cs="宋体" w:hint="eastAsia"/>
          <w:sz w:val="24"/>
          <w:szCs w:val="24"/>
          <w:lang w:val="en-GB"/>
        </w:rPr>
        <w:t>五</w:t>
      </w:r>
      <w:r w:rsidRPr="00BB2997">
        <w:rPr>
          <w:rFonts w:ascii="宋体" w:hAnsi="宋体" w:cs="宋体" w:hint="eastAsia"/>
          <w:sz w:val="24"/>
          <w:szCs w:val="24"/>
          <w:lang w:val="en-GB"/>
        </w:rPr>
        <w:t>年业绩证明材料原件（以上资料需提供复印件加盖单位公章）法人签署的授权委托书和本人身份证原件。</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sz w:val="24"/>
          <w:szCs w:val="24"/>
          <w:lang w:val="en-GB"/>
        </w:rPr>
        <w:t>7</w:t>
      </w:r>
      <w:r w:rsidRPr="00BB2997">
        <w:rPr>
          <w:rFonts w:ascii="宋体" w:hAnsi="宋体" w:cs="宋体" w:hint="eastAsia"/>
          <w:sz w:val="24"/>
          <w:szCs w:val="24"/>
          <w:lang w:val="en-GB"/>
        </w:rPr>
        <w:t>、购买招标文件时间：</w:t>
      </w:r>
      <w:r w:rsidRPr="00BB2997">
        <w:rPr>
          <w:rFonts w:ascii="宋体" w:hAnsi="宋体" w:cs="宋体"/>
          <w:sz w:val="24"/>
          <w:szCs w:val="24"/>
          <w:lang w:val="en-GB"/>
        </w:rPr>
        <w:t>201</w:t>
      </w:r>
      <w:r>
        <w:rPr>
          <w:rFonts w:ascii="宋体" w:hAnsi="宋体" w:cs="宋体"/>
          <w:sz w:val="24"/>
          <w:szCs w:val="24"/>
          <w:lang w:val="en-GB"/>
        </w:rPr>
        <w:t>5</w:t>
      </w:r>
      <w:r w:rsidRPr="00BB2997">
        <w:rPr>
          <w:rFonts w:ascii="宋体" w:hAnsi="宋体" w:cs="宋体" w:hint="eastAsia"/>
          <w:sz w:val="24"/>
          <w:szCs w:val="24"/>
          <w:lang w:val="en-GB"/>
        </w:rPr>
        <w:t>年</w:t>
      </w:r>
      <w:r>
        <w:rPr>
          <w:rFonts w:ascii="宋体" w:hAnsi="宋体" w:cs="宋体"/>
          <w:sz w:val="24"/>
          <w:szCs w:val="24"/>
          <w:lang w:val="en-GB"/>
        </w:rPr>
        <w:t>8</w:t>
      </w:r>
      <w:r w:rsidRPr="00BB2997">
        <w:rPr>
          <w:rFonts w:ascii="宋体" w:hAnsi="宋体" w:cs="宋体" w:hint="eastAsia"/>
          <w:sz w:val="24"/>
          <w:szCs w:val="24"/>
          <w:lang w:val="en-GB"/>
        </w:rPr>
        <w:t>月</w:t>
      </w:r>
      <w:r>
        <w:rPr>
          <w:rFonts w:ascii="宋体" w:hAnsi="宋体" w:cs="宋体"/>
          <w:sz w:val="24"/>
          <w:szCs w:val="24"/>
          <w:u w:val="single"/>
          <w:lang w:val="en-GB"/>
        </w:rPr>
        <w:t xml:space="preserve"> 21 </w:t>
      </w:r>
      <w:r w:rsidRPr="00BB2997">
        <w:rPr>
          <w:rFonts w:ascii="宋体" w:hAnsi="宋体" w:cs="宋体" w:hint="eastAsia"/>
          <w:sz w:val="24"/>
          <w:szCs w:val="24"/>
          <w:lang w:val="en-GB"/>
        </w:rPr>
        <w:t>日至</w:t>
      </w:r>
      <w:r w:rsidRPr="00BB2997">
        <w:rPr>
          <w:rFonts w:ascii="宋体" w:hAnsi="宋体" w:cs="宋体"/>
          <w:sz w:val="24"/>
          <w:szCs w:val="24"/>
          <w:lang w:val="en-GB"/>
        </w:rPr>
        <w:t>201</w:t>
      </w:r>
      <w:r>
        <w:rPr>
          <w:rFonts w:ascii="宋体" w:hAnsi="宋体" w:cs="宋体"/>
          <w:sz w:val="24"/>
          <w:szCs w:val="24"/>
          <w:lang w:val="en-GB"/>
        </w:rPr>
        <w:t>5</w:t>
      </w:r>
      <w:r w:rsidRPr="00BB2997">
        <w:rPr>
          <w:rFonts w:ascii="宋体" w:hAnsi="宋体" w:cs="宋体" w:hint="eastAsia"/>
          <w:sz w:val="24"/>
          <w:szCs w:val="24"/>
          <w:lang w:val="en-GB"/>
        </w:rPr>
        <w:t>年</w:t>
      </w:r>
      <w:r>
        <w:rPr>
          <w:rFonts w:ascii="宋体" w:hAnsi="宋体" w:cs="宋体"/>
          <w:sz w:val="24"/>
          <w:szCs w:val="24"/>
          <w:lang w:val="en-GB"/>
        </w:rPr>
        <w:t>8</w:t>
      </w:r>
      <w:r w:rsidRPr="00BB2997">
        <w:rPr>
          <w:rFonts w:ascii="宋体" w:hAnsi="宋体" w:cs="宋体" w:hint="eastAsia"/>
          <w:sz w:val="24"/>
          <w:szCs w:val="24"/>
          <w:lang w:val="en-GB"/>
        </w:rPr>
        <w:t>月</w:t>
      </w:r>
      <w:r>
        <w:rPr>
          <w:rFonts w:ascii="宋体" w:hAnsi="宋体" w:cs="宋体"/>
          <w:sz w:val="24"/>
          <w:szCs w:val="24"/>
          <w:u w:val="single"/>
          <w:lang w:val="en-GB"/>
        </w:rPr>
        <w:t xml:space="preserve"> 25 </w:t>
      </w:r>
      <w:r w:rsidRPr="00BB2997">
        <w:rPr>
          <w:rFonts w:ascii="宋体" w:hAnsi="宋体" w:cs="宋体" w:hint="eastAsia"/>
          <w:sz w:val="24"/>
          <w:szCs w:val="24"/>
          <w:lang w:val="en-GB"/>
        </w:rPr>
        <w:t>日止，每天</w:t>
      </w:r>
      <w:r w:rsidRPr="00BB2997">
        <w:rPr>
          <w:rFonts w:ascii="宋体" w:hAnsi="宋体" w:cs="宋体"/>
          <w:sz w:val="24"/>
          <w:szCs w:val="24"/>
          <w:lang w:val="en-GB"/>
        </w:rPr>
        <w:t>9 :00</w:t>
      </w:r>
      <w:r w:rsidRPr="00BB2997">
        <w:rPr>
          <w:rFonts w:ascii="宋体" w:hAnsi="宋体" w:cs="宋体" w:hint="eastAsia"/>
          <w:sz w:val="24"/>
          <w:szCs w:val="24"/>
          <w:lang w:val="en-GB"/>
        </w:rPr>
        <w:t>时至</w:t>
      </w:r>
      <w:r w:rsidRPr="00BB2997">
        <w:rPr>
          <w:rFonts w:ascii="宋体" w:hAnsi="宋体" w:cs="宋体"/>
          <w:sz w:val="24"/>
          <w:szCs w:val="24"/>
          <w:lang w:val="en-GB"/>
        </w:rPr>
        <w:t>17:0</w:t>
      </w:r>
      <w:r w:rsidRPr="00BB2997">
        <w:rPr>
          <w:rFonts w:ascii="宋体" w:cs="宋体"/>
          <w:sz w:val="24"/>
          <w:szCs w:val="24"/>
          <w:lang w:val="en-GB"/>
        </w:rPr>
        <w:t>0</w:t>
      </w:r>
      <w:r>
        <w:rPr>
          <w:rFonts w:ascii="宋体" w:hAnsi="宋体" w:cs="宋体" w:hint="eastAsia"/>
          <w:sz w:val="24"/>
          <w:szCs w:val="24"/>
          <w:lang w:val="en-GB"/>
        </w:rPr>
        <w:t>（北京时间</w:t>
      </w:r>
      <w:r w:rsidRPr="00BB2997">
        <w:rPr>
          <w:rFonts w:ascii="宋体" w:hAnsi="宋体" w:cs="宋体" w:hint="eastAsia"/>
          <w:sz w:val="24"/>
          <w:szCs w:val="24"/>
          <w:lang w:val="en-GB"/>
        </w:rPr>
        <w:t>）。</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sz w:val="24"/>
          <w:szCs w:val="24"/>
          <w:lang w:val="en-GB"/>
        </w:rPr>
        <w:t>8</w:t>
      </w:r>
      <w:r w:rsidRPr="00BB2997">
        <w:rPr>
          <w:rFonts w:ascii="宋体" w:hAnsi="宋体" w:cs="宋体" w:hint="eastAsia"/>
          <w:sz w:val="24"/>
          <w:szCs w:val="24"/>
          <w:lang w:val="en-GB"/>
        </w:rPr>
        <w:t>、购买招标文件地点：国信招标集团股份有限公司湖北分公司</w:t>
      </w:r>
      <w:r w:rsidRPr="00BB2997">
        <w:rPr>
          <w:rFonts w:ascii="宋体" w:hAnsi="宋体" w:cs="宋体"/>
          <w:sz w:val="24"/>
          <w:szCs w:val="24"/>
          <w:lang w:val="en-GB"/>
        </w:rPr>
        <w:t>30</w:t>
      </w:r>
      <w:r>
        <w:rPr>
          <w:rFonts w:ascii="宋体" w:hAnsi="宋体" w:cs="宋体"/>
          <w:sz w:val="24"/>
          <w:szCs w:val="24"/>
          <w:lang w:val="en-GB"/>
        </w:rPr>
        <w:t>1</w:t>
      </w:r>
      <w:r w:rsidRPr="00BB2997">
        <w:rPr>
          <w:rFonts w:ascii="宋体" w:hAnsi="宋体" w:cs="宋体" w:hint="eastAsia"/>
          <w:sz w:val="24"/>
          <w:szCs w:val="24"/>
          <w:lang w:val="en-GB"/>
        </w:rPr>
        <w:t>室。地址：湖北省武汉市水果湖洪山侧路</w:t>
      </w:r>
      <w:r w:rsidRPr="00BB2997">
        <w:rPr>
          <w:rFonts w:ascii="宋体" w:hAnsi="宋体" w:cs="宋体"/>
          <w:sz w:val="24"/>
          <w:szCs w:val="24"/>
          <w:lang w:val="en-GB"/>
        </w:rPr>
        <w:t>24</w:t>
      </w:r>
      <w:r w:rsidRPr="00BB2997">
        <w:rPr>
          <w:rFonts w:ascii="宋体" w:hAnsi="宋体" w:cs="宋体" w:hint="eastAsia"/>
          <w:sz w:val="24"/>
          <w:szCs w:val="24"/>
          <w:lang w:val="en-GB"/>
        </w:rPr>
        <w:t>号（湖北省司法厅斜对面）。</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sz w:val="24"/>
          <w:szCs w:val="24"/>
          <w:lang w:val="en-GB"/>
        </w:rPr>
        <w:t>9</w:t>
      </w:r>
      <w:r w:rsidRPr="00BB2997">
        <w:rPr>
          <w:rFonts w:ascii="宋体" w:hAnsi="宋体" w:cs="宋体" w:hint="eastAsia"/>
          <w:sz w:val="24"/>
          <w:szCs w:val="24"/>
          <w:lang w:val="en-GB"/>
        </w:rPr>
        <w:t>、投标截止时间和开标时间：</w:t>
      </w:r>
      <w:r w:rsidRPr="00BB2997">
        <w:rPr>
          <w:rFonts w:ascii="宋体" w:hAnsi="宋体" w:cs="宋体"/>
          <w:sz w:val="24"/>
          <w:szCs w:val="24"/>
          <w:lang w:val="en-GB"/>
        </w:rPr>
        <w:t>201</w:t>
      </w:r>
      <w:r>
        <w:rPr>
          <w:rFonts w:ascii="宋体" w:hAnsi="宋体" w:cs="宋体"/>
          <w:sz w:val="24"/>
          <w:szCs w:val="24"/>
          <w:lang w:val="en-GB"/>
        </w:rPr>
        <w:t>5</w:t>
      </w:r>
      <w:r w:rsidRPr="00BB2997">
        <w:rPr>
          <w:rFonts w:ascii="宋体" w:hAnsi="宋体" w:cs="宋体" w:hint="eastAsia"/>
          <w:sz w:val="24"/>
          <w:szCs w:val="24"/>
          <w:lang w:val="en-GB"/>
        </w:rPr>
        <w:t>年</w:t>
      </w:r>
      <w:r>
        <w:rPr>
          <w:rFonts w:ascii="宋体" w:hAnsi="宋体" w:cs="宋体"/>
          <w:sz w:val="24"/>
          <w:szCs w:val="24"/>
          <w:lang w:val="en-GB"/>
        </w:rPr>
        <w:t>9</w:t>
      </w:r>
      <w:r w:rsidRPr="00BB2997">
        <w:rPr>
          <w:rFonts w:ascii="宋体" w:hAnsi="宋体" w:cs="宋体" w:hint="eastAsia"/>
          <w:sz w:val="24"/>
          <w:szCs w:val="24"/>
          <w:lang w:val="en-GB"/>
        </w:rPr>
        <w:t>月</w:t>
      </w:r>
      <w:r>
        <w:rPr>
          <w:rFonts w:ascii="宋体" w:hAnsi="宋体" w:cs="宋体"/>
          <w:sz w:val="24"/>
          <w:szCs w:val="24"/>
          <w:u w:val="single"/>
          <w:lang w:val="en-GB"/>
        </w:rPr>
        <w:t xml:space="preserve"> 10 </w:t>
      </w:r>
      <w:r w:rsidRPr="00BB2997">
        <w:rPr>
          <w:rFonts w:ascii="宋体" w:hAnsi="宋体" w:cs="宋体" w:hint="eastAsia"/>
          <w:sz w:val="24"/>
          <w:szCs w:val="24"/>
          <w:lang w:val="en-GB"/>
        </w:rPr>
        <w:t>日上午</w:t>
      </w:r>
      <w:r w:rsidRPr="00BB2997">
        <w:rPr>
          <w:rFonts w:ascii="宋体" w:hAnsi="宋体" w:cs="宋体"/>
          <w:sz w:val="24"/>
          <w:szCs w:val="24"/>
          <w:lang w:val="en-GB"/>
        </w:rPr>
        <w:t>9</w:t>
      </w:r>
      <w:r w:rsidRPr="00BB2997">
        <w:rPr>
          <w:rFonts w:ascii="宋体" w:hAnsi="宋体" w:cs="宋体" w:hint="eastAsia"/>
          <w:sz w:val="24"/>
          <w:szCs w:val="24"/>
          <w:lang w:val="en-GB"/>
        </w:rPr>
        <w:t>：</w:t>
      </w:r>
      <w:r w:rsidRPr="00BB2997">
        <w:rPr>
          <w:rFonts w:ascii="宋体" w:hAnsi="宋体" w:cs="宋体"/>
          <w:sz w:val="24"/>
          <w:szCs w:val="24"/>
          <w:lang w:val="en-GB"/>
        </w:rPr>
        <w:t>30</w:t>
      </w:r>
      <w:r w:rsidRPr="00BB2997">
        <w:rPr>
          <w:rFonts w:ascii="宋体" w:hAnsi="宋体" w:cs="宋体" w:hint="eastAsia"/>
          <w:sz w:val="24"/>
          <w:szCs w:val="24"/>
          <w:lang w:val="en-GB"/>
        </w:rPr>
        <w:t>时（北京时间）。届时请投标人携带法定代表人授权委托书及委托代理人身份证原件以备查验。</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sz w:val="24"/>
          <w:szCs w:val="24"/>
        </w:rPr>
        <w:t>10</w:t>
      </w:r>
      <w:r w:rsidRPr="00BB2997">
        <w:rPr>
          <w:rFonts w:ascii="宋体" w:hAnsi="宋体" w:cs="宋体" w:hint="eastAsia"/>
          <w:sz w:val="24"/>
          <w:szCs w:val="24"/>
        </w:rPr>
        <w:t>、</w:t>
      </w:r>
      <w:r w:rsidRPr="00BB2997">
        <w:rPr>
          <w:rFonts w:ascii="宋体" w:hAnsi="宋体" w:cs="宋体" w:hint="eastAsia"/>
          <w:sz w:val="24"/>
          <w:szCs w:val="24"/>
          <w:lang w:val="en-GB"/>
        </w:rPr>
        <w:t>投标文件递交地点和开标地点：国信招标集团股份有限公司湖北分公司</w:t>
      </w:r>
      <w:r>
        <w:rPr>
          <w:rFonts w:ascii="宋体" w:hAnsi="宋体" w:cs="宋体"/>
          <w:sz w:val="24"/>
          <w:szCs w:val="24"/>
          <w:lang w:val="en-GB"/>
        </w:rPr>
        <w:t>2</w:t>
      </w:r>
      <w:r>
        <w:rPr>
          <w:rFonts w:ascii="宋体" w:hAnsi="宋体" w:cs="宋体" w:hint="eastAsia"/>
          <w:sz w:val="24"/>
          <w:szCs w:val="24"/>
          <w:lang w:val="en-GB"/>
        </w:rPr>
        <w:t>楼会议室</w:t>
      </w:r>
      <w:r w:rsidRPr="00BB2997">
        <w:rPr>
          <w:rFonts w:ascii="宋体" w:hAnsi="宋体" w:cs="宋体" w:hint="eastAsia"/>
          <w:sz w:val="24"/>
          <w:szCs w:val="24"/>
          <w:lang w:val="en-GB"/>
        </w:rPr>
        <w:t>。</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逾期送达的或不符合规定的投标文件将被拒绝。</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sz w:val="24"/>
          <w:szCs w:val="24"/>
          <w:lang w:val="en-GB"/>
        </w:rPr>
        <w:t>11</w:t>
      </w:r>
      <w:r w:rsidRPr="00BB2997">
        <w:rPr>
          <w:rFonts w:ascii="宋体" w:hAnsi="宋体" w:cs="宋体" w:hint="eastAsia"/>
          <w:sz w:val="24"/>
          <w:szCs w:val="24"/>
          <w:lang w:val="en-GB"/>
        </w:rPr>
        <w:t>、联系方式：</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招标人：</w:t>
      </w:r>
      <w:r w:rsidRPr="002815A1">
        <w:rPr>
          <w:rFonts w:ascii="宋体" w:hAnsi="宋体" w:cs="宋体" w:hint="eastAsia"/>
          <w:sz w:val="24"/>
          <w:szCs w:val="24"/>
          <w:lang w:val="en-GB"/>
        </w:rPr>
        <w:t>中国科学院武汉岩土力学研究所</w:t>
      </w:r>
    </w:p>
    <w:p w:rsidR="006629C2" w:rsidRPr="00BB2997" w:rsidRDefault="006629C2" w:rsidP="008835BA">
      <w:pPr>
        <w:spacing w:line="360" w:lineRule="auto"/>
        <w:ind w:firstLineChars="200" w:firstLine="31680"/>
        <w:rPr>
          <w:rFonts w:ascii="宋体"/>
          <w:sz w:val="24"/>
          <w:szCs w:val="24"/>
          <w:lang w:val="en-GB"/>
        </w:rPr>
      </w:pPr>
      <w:r>
        <w:rPr>
          <w:rFonts w:ascii="宋体" w:hAnsi="宋体" w:cs="宋体" w:hint="eastAsia"/>
          <w:sz w:val="24"/>
          <w:szCs w:val="24"/>
          <w:lang w:val="en-GB"/>
        </w:rPr>
        <w:t>联系人：王先</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联系电话：</w:t>
      </w:r>
      <w:r>
        <w:rPr>
          <w:rFonts w:ascii="宋体" w:hAnsi="宋体" w:cs="宋体"/>
          <w:sz w:val="24"/>
          <w:szCs w:val="24"/>
          <w:lang w:val="en-GB"/>
        </w:rPr>
        <w:t>027-87199251</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招标代理机构：国信招标集团股份有限公司</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执行机构：国信招标集团股份有限公司湖北分公司</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地</w:t>
      </w:r>
      <w:r w:rsidRPr="00BB2997">
        <w:rPr>
          <w:rFonts w:ascii="宋体" w:hAnsi="宋体" w:cs="宋体"/>
          <w:sz w:val="24"/>
          <w:szCs w:val="24"/>
          <w:lang w:val="en-GB"/>
        </w:rPr>
        <w:t xml:space="preserve">  </w:t>
      </w:r>
      <w:r w:rsidRPr="00BB2997">
        <w:rPr>
          <w:rFonts w:ascii="宋体" w:hAnsi="宋体" w:cs="宋体" w:hint="eastAsia"/>
          <w:sz w:val="24"/>
          <w:szCs w:val="24"/>
          <w:lang w:val="en-GB"/>
        </w:rPr>
        <w:t>址：武汉市武昌洪山侧路</w:t>
      </w:r>
      <w:r w:rsidRPr="00BB2997">
        <w:rPr>
          <w:rFonts w:ascii="宋体" w:hAnsi="宋体" w:cs="宋体"/>
          <w:sz w:val="24"/>
          <w:szCs w:val="24"/>
          <w:lang w:val="en-GB"/>
        </w:rPr>
        <w:t>24</w:t>
      </w:r>
      <w:r w:rsidRPr="00BB2997">
        <w:rPr>
          <w:rFonts w:ascii="宋体" w:hAnsi="宋体" w:cs="宋体" w:hint="eastAsia"/>
          <w:sz w:val="24"/>
          <w:szCs w:val="24"/>
          <w:lang w:val="en-GB"/>
        </w:rPr>
        <w:t>号</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邮</w:t>
      </w:r>
      <w:r w:rsidRPr="00BB2997">
        <w:rPr>
          <w:rFonts w:ascii="宋体" w:hAnsi="宋体" w:cs="宋体"/>
          <w:sz w:val="24"/>
          <w:szCs w:val="24"/>
          <w:lang w:val="en-GB"/>
        </w:rPr>
        <w:t xml:space="preserve">  </w:t>
      </w:r>
      <w:r w:rsidRPr="00BB2997">
        <w:rPr>
          <w:rFonts w:ascii="宋体" w:hAnsi="宋体" w:cs="宋体" w:hint="eastAsia"/>
          <w:sz w:val="24"/>
          <w:szCs w:val="24"/>
          <w:lang w:val="en-GB"/>
        </w:rPr>
        <w:t>编：</w:t>
      </w:r>
      <w:r w:rsidRPr="00BB2997">
        <w:rPr>
          <w:rFonts w:ascii="宋体" w:hAnsi="宋体" w:cs="宋体"/>
          <w:sz w:val="24"/>
          <w:szCs w:val="24"/>
          <w:lang w:val="en-GB"/>
        </w:rPr>
        <w:t xml:space="preserve">430071 </w:t>
      </w:r>
    </w:p>
    <w:p w:rsidR="006629C2" w:rsidRPr="00BB2997" w:rsidRDefault="006629C2" w:rsidP="008835BA">
      <w:pPr>
        <w:spacing w:line="360" w:lineRule="auto"/>
        <w:ind w:firstLineChars="200" w:firstLine="31680"/>
        <w:rPr>
          <w:rFonts w:ascii="宋体"/>
          <w:sz w:val="24"/>
          <w:szCs w:val="24"/>
          <w:lang w:val="en-GB"/>
        </w:rPr>
      </w:pPr>
      <w:r>
        <w:rPr>
          <w:rFonts w:ascii="宋体" w:hAnsi="宋体" w:cs="宋体" w:hint="eastAsia"/>
          <w:sz w:val="24"/>
          <w:szCs w:val="24"/>
          <w:lang w:val="en-GB"/>
        </w:rPr>
        <w:t>联系人：谢明</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电</w:t>
      </w:r>
      <w:r w:rsidRPr="00BB2997">
        <w:rPr>
          <w:rFonts w:ascii="宋体" w:hAnsi="宋体" w:cs="宋体"/>
          <w:sz w:val="24"/>
          <w:szCs w:val="24"/>
          <w:lang w:val="en-GB"/>
        </w:rPr>
        <w:t xml:space="preserve">  </w:t>
      </w:r>
      <w:r w:rsidRPr="00BB2997">
        <w:rPr>
          <w:rFonts w:ascii="宋体" w:hAnsi="宋体" w:cs="宋体" w:hint="eastAsia"/>
          <w:sz w:val="24"/>
          <w:szCs w:val="24"/>
          <w:lang w:val="en-GB"/>
        </w:rPr>
        <w:t>话：</w:t>
      </w:r>
      <w:r w:rsidRPr="00BB2997">
        <w:rPr>
          <w:rFonts w:ascii="宋体" w:hAnsi="宋体" w:cs="宋体"/>
          <w:sz w:val="24"/>
          <w:szCs w:val="24"/>
          <w:lang w:val="en-GB"/>
        </w:rPr>
        <w:t>027-87233725</w:t>
      </w:r>
    </w:p>
    <w:p w:rsidR="006629C2" w:rsidRPr="00BB2997" w:rsidRDefault="006629C2" w:rsidP="008835BA">
      <w:pPr>
        <w:spacing w:line="360" w:lineRule="auto"/>
        <w:ind w:firstLineChars="200" w:firstLine="31680"/>
        <w:rPr>
          <w:rFonts w:ascii="宋体"/>
          <w:sz w:val="24"/>
          <w:szCs w:val="24"/>
          <w:lang w:val="en-GB"/>
        </w:rPr>
      </w:pPr>
      <w:r w:rsidRPr="00BB2997">
        <w:rPr>
          <w:rFonts w:ascii="宋体" w:hAnsi="宋体" w:cs="宋体" w:hint="eastAsia"/>
          <w:sz w:val="24"/>
          <w:szCs w:val="24"/>
          <w:lang w:val="en-GB"/>
        </w:rPr>
        <w:t>传</w:t>
      </w:r>
      <w:r w:rsidRPr="00BB2997">
        <w:rPr>
          <w:rFonts w:ascii="宋体" w:hAnsi="宋体" w:cs="宋体"/>
          <w:sz w:val="24"/>
          <w:szCs w:val="24"/>
          <w:lang w:val="en-GB"/>
        </w:rPr>
        <w:t xml:space="preserve">  </w:t>
      </w:r>
      <w:r w:rsidRPr="00BB2997">
        <w:rPr>
          <w:rFonts w:ascii="宋体" w:hAnsi="宋体" w:cs="宋体" w:hint="eastAsia"/>
          <w:sz w:val="24"/>
          <w:szCs w:val="24"/>
          <w:lang w:val="en-GB"/>
        </w:rPr>
        <w:t>真：</w:t>
      </w:r>
      <w:r w:rsidRPr="00BB2997">
        <w:rPr>
          <w:rFonts w:ascii="宋体" w:hAnsi="宋体" w:cs="宋体"/>
          <w:sz w:val="24"/>
          <w:szCs w:val="24"/>
          <w:lang w:val="en-GB"/>
        </w:rPr>
        <w:t>027-87235312</w:t>
      </w:r>
    </w:p>
    <w:p w:rsidR="006629C2" w:rsidRDefault="006629C2"/>
    <w:p w:rsidR="006629C2" w:rsidRDefault="006629C2" w:rsidP="00F27F36">
      <w:pPr>
        <w:jc w:val="right"/>
      </w:pPr>
    </w:p>
    <w:p w:rsidR="006629C2" w:rsidRPr="00F27F36" w:rsidRDefault="006629C2" w:rsidP="00F27F36">
      <w:pPr>
        <w:jc w:val="right"/>
        <w:rPr>
          <w:sz w:val="24"/>
          <w:szCs w:val="24"/>
        </w:rPr>
      </w:pPr>
      <w:r w:rsidRPr="00F27F36">
        <w:rPr>
          <w:rFonts w:cs="宋体" w:hint="eastAsia"/>
          <w:sz w:val="24"/>
          <w:szCs w:val="24"/>
        </w:rPr>
        <w:t>国信集团股份有限公司</w:t>
      </w:r>
    </w:p>
    <w:p w:rsidR="006629C2" w:rsidRPr="00F27F36" w:rsidRDefault="006629C2" w:rsidP="00F27F36">
      <w:pPr>
        <w:jc w:val="right"/>
        <w:rPr>
          <w:sz w:val="24"/>
          <w:szCs w:val="24"/>
        </w:rPr>
      </w:pPr>
      <w:r w:rsidRPr="00F27F36">
        <w:rPr>
          <w:sz w:val="24"/>
          <w:szCs w:val="24"/>
        </w:rPr>
        <w:t>2015</w:t>
      </w:r>
      <w:r w:rsidRPr="00F27F36">
        <w:rPr>
          <w:rFonts w:cs="宋体" w:hint="eastAsia"/>
          <w:sz w:val="24"/>
          <w:szCs w:val="24"/>
        </w:rPr>
        <w:t>年</w:t>
      </w:r>
      <w:r w:rsidRPr="00F27F36">
        <w:rPr>
          <w:sz w:val="24"/>
          <w:szCs w:val="24"/>
        </w:rPr>
        <w:t>8</w:t>
      </w:r>
      <w:r w:rsidRPr="00F27F36">
        <w:rPr>
          <w:rFonts w:cs="宋体" w:hint="eastAsia"/>
          <w:sz w:val="24"/>
          <w:szCs w:val="24"/>
        </w:rPr>
        <w:t>月</w:t>
      </w:r>
      <w:r w:rsidRPr="00F27F36">
        <w:rPr>
          <w:sz w:val="24"/>
          <w:szCs w:val="24"/>
        </w:rPr>
        <w:t>21</w:t>
      </w:r>
      <w:r w:rsidRPr="00F27F36">
        <w:rPr>
          <w:rFonts w:cs="宋体" w:hint="eastAsia"/>
          <w:sz w:val="24"/>
          <w:szCs w:val="24"/>
        </w:rPr>
        <w:t>日</w:t>
      </w:r>
    </w:p>
    <w:sectPr w:rsidR="006629C2" w:rsidRPr="00F27F36" w:rsidSect="00041F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C2" w:rsidRDefault="006629C2" w:rsidP="00F27F36">
      <w:r>
        <w:separator/>
      </w:r>
    </w:p>
  </w:endnote>
  <w:endnote w:type="continuationSeparator" w:id="1">
    <w:p w:rsidR="006629C2" w:rsidRDefault="006629C2" w:rsidP="00F27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C2" w:rsidRDefault="006629C2" w:rsidP="00F27F36">
      <w:r>
        <w:separator/>
      </w:r>
    </w:p>
  </w:footnote>
  <w:footnote w:type="continuationSeparator" w:id="1">
    <w:p w:rsidR="006629C2" w:rsidRDefault="006629C2" w:rsidP="00F27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chineseCountingThousand"/>
      <w:pStyle w:val="Heading1"/>
      <w:lvlText w:val="第%1部分"/>
      <w:legacy w:legacy="1" w:legacySpace="0" w:legacyIndent="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F36"/>
    <w:rsid w:val="00041F63"/>
    <w:rsid w:val="002815A1"/>
    <w:rsid w:val="004502BB"/>
    <w:rsid w:val="00644106"/>
    <w:rsid w:val="006629C2"/>
    <w:rsid w:val="006D3E19"/>
    <w:rsid w:val="008835BA"/>
    <w:rsid w:val="0089125E"/>
    <w:rsid w:val="009500F8"/>
    <w:rsid w:val="00A33DA0"/>
    <w:rsid w:val="00BB2997"/>
    <w:rsid w:val="00C227AA"/>
    <w:rsid w:val="00EF2F5E"/>
    <w:rsid w:val="00F27F36"/>
    <w:rsid w:val="00F46A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7F36"/>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F27F36"/>
    <w:pPr>
      <w:keepNext/>
      <w:keepLines/>
      <w:numPr>
        <w:numId w:val="1"/>
      </w:numPr>
      <w:adjustRightInd w:val="0"/>
      <w:spacing w:before="340" w:after="330" w:line="578" w:lineRule="atLeast"/>
      <w:textAlignment w:val="baseline"/>
      <w:outlineLvl w:val="0"/>
    </w:pPr>
    <w:rPr>
      <w:b/>
      <w:bCs/>
      <w:kern w:val="44"/>
      <w:sz w:val="44"/>
      <w:szCs w:val="44"/>
    </w:rPr>
  </w:style>
  <w:style w:type="paragraph" w:styleId="Heading2">
    <w:name w:val="heading 2"/>
    <w:aliases w:val="标题 2 Char Char Char Char1 Char"/>
    <w:basedOn w:val="Normal"/>
    <w:next w:val="Normal"/>
    <w:link w:val="Heading2Char"/>
    <w:uiPriority w:val="99"/>
    <w:qFormat/>
    <w:rsid w:val="00F27F36"/>
    <w:pPr>
      <w:keepNext/>
      <w:keepLines/>
      <w:numPr>
        <w:ilvl w:val="1"/>
        <w:numId w:val="1"/>
      </w:numPr>
      <w:adjustRightInd w:val="0"/>
      <w:spacing w:before="260" w:after="260" w:line="416" w:lineRule="atLeast"/>
      <w:textAlignment w:val="baseline"/>
      <w:outlineLvl w:val="1"/>
    </w:pPr>
    <w:rPr>
      <w:rFonts w:ascii="Arial" w:eastAsia="黑体" w:hAnsi="Arial" w:cs="Arial"/>
      <w:b/>
      <w:bCs/>
      <w:kern w:val="0"/>
      <w:sz w:val="32"/>
      <w:szCs w:val="32"/>
    </w:rPr>
  </w:style>
  <w:style w:type="paragraph" w:styleId="Heading3">
    <w:name w:val="heading 3"/>
    <w:basedOn w:val="Normal"/>
    <w:next w:val="Normal"/>
    <w:link w:val="Heading3Char"/>
    <w:uiPriority w:val="99"/>
    <w:qFormat/>
    <w:rsid w:val="00F27F36"/>
    <w:pPr>
      <w:keepNext/>
      <w:keepLines/>
      <w:numPr>
        <w:ilvl w:val="2"/>
        <w:numId w:val="1"/>
      </w:numPr>
      <w:adjustRightInd w:val="0"/>
      <w:spacing w:before="260" w:after="260" w:line="416" w:lineRule="atLeast"/>
      <w:textAlignment w:val="baseline"/>
      <w:outlineLvl w:val="2"/>
    </w:pPr>
    <w:rPr>
      <w:b/>
      <w:bCs/>
      <w:kern w:val="0"/>
      <w:sz w:val="32"/>
      <w:szCs w:val="32"/>
    </w:rPr>
  </w:style>
  <w:style w:type="paragraph" w:styleId="Heading4">
    <w:name w:val="heading 4"/>
    <w:basedOn w:val="Normal"/>
    <w:next w:val="Normal"/>
    <w:link w:val="Heading4Char"/>
    <w:uiPriority w:val="99"/>
    <w:qFormat/>
    <w:rsid w:val="00F27F36"/>
    <w:pPr>
      <w:keepNext/>
      <w:keepLines/>
      <w:numPr>
        <w:ilvl w:val="3"/>
        <w:numId w:val="1"/>
      </w:numPr>
      <w:adjustRightInd w:val="0"/>
      <w:spacing w:before="280" w:after="290" w:line="376" w:lineRule="atLeast"/>
      <w:textAlignment w:val="baseline"/>
      <w:outlineLvl w:val="3"/>
    </w:pPr>
    <w:rPr>
      <w:rFonts w:ascii="Arial" w:eastAsia="黑体" w:hAnsi="Arial" w:cs="Arial"/>
      <w:b/>
      <w:bCs/>
      <w:kern w:val="0"/>
      <w:sz w:val="28"/>
      <w:szCs w:val="28"/>
    </w:rPr>
  </w:style>
  <w:style w:type="paragraph" w:styleId="Heading5">
    <w:name w:val="heading 5"/>
    <w:basedOn w:val="Normal"/>
    <w:next w:val="Normal"/>
    <w:link w:val="Heading5Char"/>
    <w:uiPriority w:val="99"/>
    <w:qFormat/>
    <w:rsid w:val="00F27F36"/>
    <w:pPr>
      <w:keepNext/>
      <w:keepLines/>
      <w:numPr>
        <w:ilvl w:val="4"/>
        <w:numId w:val="1"/>
      </w:numPr>
      <w:adjustRightInd w:val="0"/>
      <w:spacing w:before="280" w:after="290" w:line="376" w:lineRule="atLeast"/>
      <w:textAlignment w:val="baseline"/>
      <w:outlineLvl w:val="4"/>
    </w:pPr>
    <w:rPr>
      <w:b/>
      <w:bCs/>
      <w:kern w:val="0"/>
      <w:sz w:val="28"/>
      <w:szCs w:val="28"/>
    </w:rPr>
  </w:style>
  <w:style w:type="paragraph" w:styleId="Heading6">
    <w:name w:val="heading 6"/>
    <w:basedOn w:val="Normal"/>
    <w:next w:val="Normal"/>
    <w:link w:val="Heading6Char"/>
    <w:uiPriority w:val="99"/>
    <w:qFormat/>
    <w:rsid w:val="00F27F36"/>
    <w:pPr>
      <w:keepNext/>
      <w:keepLines/>
      <w:numPr>
        <w:ilvl w:val="5"/>
        <w:numId w:val="1"/>
      </w:numPr>
      <w:adjustRightInd w:val="0"/>
      <w:spacing w:before="240" w:after="64" w:line="320" w:lineRule="atLeast"/>
      <w:textAlignment w:val="baseline"/>
      <w:outlineLvl w:val="5"/>
    </w:pPr>
    <w:rPr>
      <w:rFonts w:ascii="Arial" w:eastAsia="黑体" w:hAnsi="Arial" w:cs="Arial"/>
      <w:b/>
      <w:bCs/>
      <w:kern w:val="0"/>
      <w:sz w:val="24"/>
      <w:szCs w:val="24"/>
    </w:rPr>
  </w:style>
  <w:style w:type="paragraph" w:styleId="Heading7">
    <w:name w:val="heading 7"/>
    <w:basedOn w:val="Normal"/>
    <w:next w:val="Normal"/>
    <w:link w:val="Heading7Char"/>
    <w:uiPriority w:val="99"/>
    <w:qFormat/>
    <w:rsid w:val="00F27F36"/>
    <w:pPr>
      <w:keepNext/>
      <w:keepLines/>
      <w:numPr>
        <w:ilvl w:val="6"/>
        <w:numId w:val="1"/>
      </w:numPr>
      <w:adjustRightInd w:val="0"/>
      <w:spacing w:before="240" w:after="64" w:line="320" w:lineRule="atLeast"/>
      <w:textAlignment w:val="baseline"/>
      <w:outlineLvl w:val="6"/>
    </w:pPr>
    <w:rPr>
      <w:b/>
      <w:bCs/>
      <w:kern w:val="0"/>
      <w:sz w:val="24"/>
      <w:szCs w:val="24"/>
    </w:rPr>
  </w:style>
  <w:style w:type="paragraph" w:styleId="Heading8">
    <w:name w:val="heading 8"/>
    <w:basedOn w:val="Normal"/>
    <w:next w:val="Normal"/>
    <w:link w:val="Heading8Char"/>
    <w:uiPriority w:val="99"/>
    <w:qFormat/>
    <w:rsid w:val="00F27F36"/>
    <w:pPr>
      <w:keepNext/>
      <w:keepLines/>
      <w:numPr>
        <w:ilvl w:val="7"/>
        <w:numId w:val="1"/>
      </w:numPr>
      <w:adjustRightInd w:val="0"/>
      <w:spacing w:before="240" w:after="64" w:line="320" w:lineRule="atLeast"/>
      <w:textAlignment w:val="baseline"/>
      <w:outlineLvl w:val="7"/>
    </w:pPr>
    <w:rPr>
      <w:rFonts w:ascii="Arial" w:eastAsia="黑体" w:hAnsi="Arial" w:cs="Arial"/>
      <w:kern w:val="0"/>
      <w:sz w:val="24"/>
      <w:szCs w:val="24"/>
    </w:rPr>
  </w:style>
  <w:style w:type="paragraph" w:styleId="Heading9">
    <w:name w:val="heading 9"/>
    <w:basedOn w:val="Normal"/>
    <w:next w:val="Normal"/>
    <w:link w:val="Heading9Char"/>
    <w:uiPriority w:val="99"/>
    <w:qFormat/>
    <w:rsid w:val="00F27F36"/>
    <w:pPr>
      <w:keepNext/>
      <w:keepLines/>
      <w:numPr>
        <w:ilvl w:val="8"/>
        <w:numId w:val="1"/>
      </w:numPr>
      <w:adjustRightInd w:val="0"/>
      <w:spacing w:before="240" w:after="64" w:line="320" w:lineRule="atLeast"/>
      <w:textAlignment w:val="baseline"/>
      <w:outlineLvl w:val="8"/>
    </w:pPr>
    <w:rPr>
      <w:rFonts w:ascii="Arial" w:eastAsia="黑体" w:hAnsi="Arial" w:cs="Arial"/>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F36"/>
    <w:rPr>
      <w:rFonts w:ascii="Times New Roman" w:eastAsia="宋体" w:hAnsi="Times New Roman" w:cs="Times New Roman"/>
      <w:b/>
      <w:bCs/>
      <w:kern w:val="44"/>
      <w:sz w:val="20"/>
      <w:szCs w:val="20"/>
    </w:rPr>
  </w:style>
  <w:style w:type="character" w:customStyle="1" w:styleId="Heading2Char">
    <w:name w:val="Heading 2 Char"/>
    <w:aliases w:val="标题 2 Char Char Char Char1 Char Char"/>
    <w:basedOn w:val="DefaultParagraphFont"/>
    <w:link w:val="Heading2"/>
    <w:uiPriority w:val="99"/>
    <w:locked/>
    <w:rsid w:val="00F27F36"/>
    <w:rPr>
      <w:rFonts w:ascii="Arial" w:eastAsia="黑体" w:hAnsi="Arial" w:cs="Arial"/>
      <w:b/>
      <w:bCs/>
      <w:kern w:val="0"/>
      <w:sz w:val="20"/>
      <w:szCs w:val="20"/>
    </w:rPr>
  </w:style>
  <w:style w:type="character" w:customStyle="1" w:styleId="Heading3Char">
    <w:name w:val="Heading 3 Char"/>
    <w:basedOn w:val="DefaultParagraphFont"/>
    <w:link w:val="Heading3"/>
    <w:uiPriority w:val="99"/>
    <w:locked/>
    <w:rsid w:val="00F27F36"/>
    <w:rPr>
      <w:rFonts w:ascii="Times New Roman" w:eastAsia="宋体" w:hAnsi="Times New Roman" w:cs="Times New Roman"/>
      <w:b/>
      <w:bCs/>
      <w:kern w:val="0"/>
      <w:sz w:val="20"/>
      <w:szCs w:val="20"/>
    </w:rPr>
  </w:style>
  <w:style w:type="character" w:customStyle="1" w:styleId="Heading4Char">
    <w:name w:val="Heading 4 Char"/>
    <w:basedOn w:val="DefaultParagraphFont"/>
    <w:link w:val="Heading4"/>
    <w:uiPriority w:val="99"/>
    <w:locked/>
    <w:rsid w:val="00F27F36"/>
    <w:rPr>
      <w:rFonts w:ascii="Arial" w:eastAsia="黑体" w:hAnsi="Arial" w:cs="Arial"/>
      <w:b/>
      <w:bCs/>
      <w:kern w:val="0"/>
      <w:sz w:val="20"/>
      <w:szCs w:val="20"/>
    </w:rPr>
  </w:style>
  <w:style w:type="character" w:customStyle="1" w:styleId="Heading5Char">
    <w:name w:val="Heading 5 Char"/>
    <w:basedOn w:val="DefaultParagraphFont"/>
    <w:link w:val="Heading5"/>
    <w:uiPriority w:val="99"/>
    <w:locked/>
    <w:rsid w:val="00F27F36"/>
    <w:rPr>
      <w:rFonts w:ascii="Times New Roman" w:eastAsia="宋体" w:hAnsi="Times New Roman" w:cs="Times New Roman"/>
      <w:b/>
      <w:bCs/>
      <w:kern w:val="0"/>
      <w:sz w:val="20"/>
      <w:szCs w:val="20"/>
    </w:rPr>
  </w:style>
  <w:style w:type="character" w:customStyle="1" w:styleId="Heading6Char">
    <w:name w:val="Heading 6 Char"/>
    <w:basedOn w:val="DefaultParagraphFont"/>
    <w:link w:val="Heading6"/>
    <w:uiPriority w:val="99"/>
    <w:locked/>
    <w:rsid w:val="00F27F36"/>
    <w:rPr>
      <w:rFonts w:ascii="Arial" w:eastAsia="黑体" w:hAnsi="Arial" w:cs="Arial"/>
      <w:b/>
      <w:bCs/>
      <w:kern w:val="0"/>
      <w:sz w:val="20"/>
      <w:szCs w:val="20"/>
    </w:rPr>
  </w:style>
  <w:style w:type="character" w:customStyle="1" w:styleId="Heading7Char">
    <w:name w:val="Heading 7 Char"/>
    <w:basedOn w:val="DefaultParagraphFont"/>
    <w:link w:val="Heading7"/>
    <w:uiPriority w:val="99"/>
    <w:locked/>
    <w:rsid w:val="00F27F36"/>
    <w:rPr>
      <w:rFonts w:ascii="Times New Roman" w:eastAsia="宋体" w:hAnsi="Times New Roman" w:cs="Times New Roman"/>
      <w:b/>
      <w:bCs/>
      <w:kern w:val="0"/>
      <w:sz w:val="20"/>
      <w:szCs w:val="20"/>
    </w:rPr>
  </w:style>
  <w:style w:type="character" w:customStyle="1" w:styleId="Heading8Char">
    <w:name w:val="Heading 8 Char"/>
    <w:basedOn w:val="DefaultParagraphFont"/>
    <w:link w:val="Heading8"/>
    <w:uiPriority w:val="99"/>
    <w:locked/>
    <w:rsid w:val="00F27F36"/>
    <w:rPr>
      <w:rFonts w:ascii="Arial" w:eastAsia="黑体" w:hAnsi="Arial" w:cs="Arial"/>
      <w:kern w:val="0"/>
      <w:sz w:val="20"/>
      <w:szCs w:val="20"/>
    </w:rPr>
  </w:style>
  <w:style w:type="character" w:customStyle="1" w:styleId="Heading9Char">
    <w:name w:val="Heading 9 Char"/>
    <w:basedOn w:val="DefaultParagraphFont"/>
    <w:link w:val="Heading9"/>
    <w:uiPriority w:val="99"/>
    <w:locked/>
    <w:rsid w:val="00F27F36"/>
    <w:rPr>
      <w:rFonts w:ascii="Arial" w:eastAsia="黑体" w:hAnsi="Arial" w:cs="Arial"/>
      <w:kern w:val="0"/>
      <w:sz w:val="20"/>
      <w:szCs w:val="20"/>
    </w:rPr>
  </w:style>
  <w:style w:type="paragraph" w:styleId="Header">
    <w:name w:val="header"/>
    <w:basedOn w:val="Normal"/>
    <w:link w:val="HeaderChar"/>
    <w:uiPriority w:val="99"/>
    <w:semiHidden/>
    <w:rsid w:val="00F27F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27F36"/>
    <w:rPr>
      <w:sz w:val="18"/>
      <w:szCs w:val="18"/>
    </w:rPr>
  </w:style>
  <w:style w:type="paragraph" w:styleId="Footer">
    <w:name w:val="footer"/>
    <w:basedOn w:val="Normal"/>
    <w:link w:val="FooterChar"/>
    <w:uiPriority w:val="99"/>
    <w:semiHidden/>
    <w:rsid w:val="00F27F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27F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168</Words>
  <Characters>964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中国科学院武汉岩土力学研究所地下工程与地下空间高新技术研发平台项目幕墙及室内装修设计单位招标</dc:title>
  <dc:subject/>
  <dc:creator>Administrator</dc:creator>
  <cp:keywords/>
  <dc:description/>
  <cp:lastModifiedBy>陈仕军</cp:lastModifiedBy>
  <cp:revision>2</cp:revision>
  <dcterms:created xsi:type="dcterms:W3CDTF">2015-08-24T01:49:00Z</dcterms:created>
  <dcterms:modified xsi:type="dcterms:W3CDTF">2015-08-24T01:49:00Z</dcterms:modified>
</cp:coreProperties>
</file>