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79" w:rsidRPr="00E72A9C" w:rsidRDefault="005B4179" w:rsidP="00657708">
      <w:pPr>
        <w:spacing w:before="156"/>
        <w:jc w:val="center"/>
        <w:rPr>
          <w:b/>
          <w:bCs/>
          <w:sz w:val="32"/>
          <w:szCs w:val="32"/>
        </w:rPr>
      </w:pPr>
      <w:r w:rsidRPr="00E72A9C">
        <w:rPr>
          <w:rFonts w:cs="宋体" w:hint="eastAsia"/>
          <w:b/>
          <w:bCs/>
          <w:sz w:val="32"/>
          <w:szCs w:val="32"/>
        </w:rPr>
        <w:t>第十二届全国岩土力学数值分析与解析方法研讨会</w:t>
      </w:r>
    </w:p>
    <w:p w:rsidR="005B4179" w:rsidRPr="00E72A9C" w:rsidRDefault="005B4179" w:rsidP="00DE2A35">
      <w:pPr>
        <w:spacing w:before="156"/>
        <w:jc w:val="center"/>
        <w:rPr>
          <w:sz w:val="24"/>
          <w:szCs w:val="24"/>
        </w:rPr>
      </w:pPr>
      <w:r w:rsidRPr="00E72A9C">
        <w:rPr>
          <w:rFonts w:cs="宋体" w:hint="eastAsia"/>
          <w:sz w:val="24"/>
          <w:szCs w:val="24"/>
        </w:rPr>
        <w:t>（第一号通知</w:t>
      </w:r>
      <w:bookmarkStart w:id="0" w:name="_GoBack"/>
      <w:bookmarkEnd w:id="0"/>
      <w:r w:rsidRPr="00E72A9C">
        <w:rPr>
          <w:rFonts w:cs="宋体" w:hint="eastAsia"/>
          <w:sz w:val="24"/>
          <w:szCs w:val="24"/>
        </w:rPr>
        <w:t>）</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“第十二届全国岩土力学数值分析与解析方法研讨”会由中国力学学会岩土力学专业委员会主办</w:t>
      </w:r>
      <w:r w:rsidRPr="00E72A9C">
        <w:rPr>
          <w:sz w:val="24"/>
          <w:szCs w:val="24"/>
        </w:rPr>
        <w:t>,</w:t>
      </w:r>
      <w:r w:rsidRPr="00E72A9C">
        <w:rPr>
          <w:rFonts w:cs="宋体" w:hint="eastAsia"/>
          <w:sz w:val="24"/>
          <w:szCs w:val="24"/>
        </w:rPr>
        <w:t>中国科学院寒区旱区环境与工程研究所、中国地震局兰州地震研究所、兰州大学、兰州交通大学、兰州理工大学、西北民族大学等单位共同承办，将于</w:t>
      </w:r>
      <w:r w:rsidRPr="00E72A9C">
        <w:rPr>
          <w:sz w:val="24"/>
          <w:szCs w:val="24"/>
        </w:rPr>
        <w:t>2016</w:t>
      </w:r>
      <w:r w:rsidRPr="00E72A9C">
        <w:rPr>
          <w:rFonts w:cs="宋体" w:hint="eastAsia"/>
          <w:sz w:val="24"/>
          <w:szCs w:val="24"/>
        </w:rPr>
        <w:t>年</w:t>
      </w:r>
      <w:r w:rsidRPr="00E72A9C">
        <w:rPr>
          <w:sz w:val="24"/>
          <w:szCs w:val="24"/>
        </w:rPr>
        <w:t>8</w:t>
      </w:r>
      <w:r w:rsidRPr="00E72A9C">
        <w:rPr>
          <w:rFonts w:cs="宋体" w:hint="eastAsia"/>
          <w:sz w:val="24"/>
          <w:szCs w:val="24"/>
        </w:rPr>
        <w:t>月</w:t>
      </w:r>
      <w:r w:rsidRPr="00E72A9C">
        <w:rPr>
          <w:sz w:val="24"/>
          <w:szCs w:val="24"/>
        </w:rPr>
        <w:t>12</w:t>
      </w:r>
      <w:r w:rsidRPr="00E72A9C">
        <w:rPr>
          <w:rFonts w:cs="宋体" w:hint="eastAsia"/>
          <w:sz w:val="24"/>
          <w:szCs w:val="24"/>
        </w:rPr>
        <w:t>日</w:t>
      </w:r>
      <w:r w:rsidRPr="00E72A9C">
        <w:rPr>
          <w:sz w:val="24"/>
          <w:szCs w:val="24"/>
        </w:rPr>
        <w:t>-18</w:t>
      </w:r>
      <w:r w:rsidRPr="00E72A9C">
        <w:rPr>
          <w:rFonts w:cs="宋体" w:hint="eastAsia"/>
          <w:sz w:val="24"/>
          <w:szCs w:val="24"/>
        </w:rPr>
        <w:t>日在甘肃兰州召开。欢迎全国相关学科的专家、学者、科技工作者与工程技术人员踊跃撰稿、参加会议。</w:t>
      </w:r>
    </w:p>
    <w:p w:rsidR="005B4179" w:rsidRPr="00E72A9C" w:rsidRDefault="005B4179" w:rsidP="00D8576B">
      <w:pPr>
        <w:pStyle w:val="Heading1"/>
        <w:spacing w:before="0" w:after="0" w:line="360" w:lineRule="auto"/>
        <w:rPr>
          <w:sz w:val="24"/>
          <w:szCs w:val="24"/>
        </w:rPr>
      </w:pPr>
      <w:r w:rsidRPr="00E72A9C">
        <w:rPr>
          <w:rFonts w:cs="宋体" w:hint="eastAsia"/>
          <w:sz w:val="24"/>
          <w:szCs w:val="24"/>
        </w:rPr>
        <w:t>会议时间：</w:t>
      </w:r>
    </w:p>
    <w:p w:rsidR="005B4179" w:rsidRPr="00E72A9C" w:rsidRDefault="005B4179" w:rsidP="00507024">
      <w:pPr>
        <w:spacing w:line="444" w:lineRule="exact"/>
        <w:ind w:firstLineChars="200" w:firstLine="31680"/>
        <w:rPr>
          <w:sz w:val="24"/>
          <w:szCs w:val="24"/>
        </w:rPr>
      </w:pPr>
      <w:r w:rsidRPr="00E72A9C">
        <w:rPr>
          <w:sz w:val="24"/>
          <w:szCs w:val="24"/>
        </w:rPr>
        <w:t>2016</w:t>
      </w:r>
      <w:r w:rsidRPr="00E72A9C">
        <w:rPr>
          <w:rFonts w:cs="宋体" w:hint="eastAsia"/>
          <w:sz w:val="24"/>
          <w:szCs w:val="24"/>
        </w:rPr>
        <w:t>年</w:t>
      </w:r>
      <w:r w:rsidRPr="00E72A9C">
        <w:rPr>
          <w:sz w:val="24"/>
          <w:szCs w:val="24"/>
        </w:rPr>
        <w:t>8</w:t>
      </w:r>
      <w:r w:rsidRPr="00E72A9C">
        <w:rPr>
          <w:rFonts w:cs="宋体" w:hint="eastAsia"/>
          <w:sz w:val="24"/>
          <w:szCs w:val="24"/>
        </w:rPr>
        <w:t>月</w:t>
      </w:r>
      <w:r w:rsidRPr="00E72A9C">
        <w:rPr>
          <w:sz w:val="24"/>
          <w:szCs w:val="24"/>
        </w:rPr>
        <w:t>12</w:t>
      </w:r>
      <w:r w:rsidRPr="00E72A9C">
        <w:rPr>
          <w:rFonts w:cs="宋体" w:hint="eastAsia"/>
          <w:sz w:val="24"/>
          <w:szCs w:val="24"/>
        </w:rPr>
        <w:t>日</w:t>
      </w:r>
      <w:r w:rsidRPr="00E72A9C">
        <w:rPr>
          <w:sz w:val="24"/>
          <w:szCs w:val="24"/>
        </w:rPr>
        <w:t>-18</w:t>
      </w:r>
      <w:r w:rsidRPr="00E72A9C">
        <w:rPr>
          <w:rFonts w:cs="宋体" w:hint="eastAsia"/>
          <w:sz w:val="24"/>
          <w:szCs w:val="24"/>
        </w:rPr>
        <w:t>日</w:t>
      </w:r>
    </w:p>
    <w:p w:rsidR="005B4179" w:rsidRPr="00E72A9C" w:rsidRDefault="005B4179" w:rsidP="00FB1440">
      <w:pPr>
        <w:pStyle w:val="Heading1"/>
        <w:spacing w:before="0" w:after="0" w:line="360" w:lineRule="auto"/>
        <w:rPr>
          <w:sz w:val="24"/>
          <w:szCs w:val="24"/>
        </w:rPr>
      </w:pPr>
      <w:r w:rsidRPr="00E72A9C">
        <w:rPr>
          <w:rFonts w:cs="宋体" w:hint="eastAsia"/>
          <w:sz w:val="24"/>
          <w:szCs w:val="24"/>
        </w:rPr>
        <w:t>会议地点：</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甘肃兰州</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主办单位：</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中国力学学会岩土力学专业委员会</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承办单位：</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中国科学院寒区旱区环境与工程研究所冻土工程国家重点实验室</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中国地震局兰州地震研究所（甘肃省地震局）</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兰州大学</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兰州理工大学</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兰州交通大学</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中铁西北科学研究院有限公司</w:t>
      </w:r>
    </w:p>
    <w:p w:rsidR="005B4179" w:rsidRPr="00E72A9C" w:rsidRDefault="005B4179" w:rsidP="00507024">
      <w:pPr>
        <w:spacing w:line="444" w:lineRule="exact"/>
        <w:ind w:firstLineChars="200" w:firstLine="31680"/>
        <w:rPr>
          <w:sz w:val="24"/>
          <w:szCs w:val="24"/>
        </w:rPr>
      </w:pPr>
      <w:hyperlink r:id="rId7" w:tgtFrame="_blank" w:history="1">
        <w:r w:rsidRPr="00E72A9C">
          <w:rPr>
            <w:rFonts w:cs="宋体" w:hint="eastAsia"/>
            <w:sz w:val="24"/>
            <w:szCs w:val="24"/>
          </w:rPr>
          <w:t>青海省公路科研勘测设计院</w:t>
        </w:r>
      </w:hyperlink>
    </w:p>
    <w:p w:rsidR="005B4179" w:rsidRPr="00E72A9C" w:rsidRDefault="005B4179" w:rsidP="007D4A3F">
      <w:pPr>
        <w:pStyle w:val="Heading1"/>
        <w:spacing w:before="0" w:after="0" w:line="360" w:lineRule="auto"/>
        <w:rPr>
          <w:sz w:val="24"/>
          <w:szCs w:val="24"/>
        </w:rPr>
      </w:pPr>
      <w:r w:rsidRPr="00E72A9C">
        <w:rPr>
          <w:rFonts w:cs="宋体" w:hint="eastAsia"/>
          <w:sz w:val="24"/>
          <w:szCs w:val="24"/>
        </w:rPr>
        <w:t>协办单位：（协商补充中）</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西北民族大学</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中国矿业大学深部岩土力学与地下工程国家重点实验室</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哈尔滨工业大学</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长安大学</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中铁第一勘察设计院集团有限公司</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《岩土力学》</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《冰川冻土》</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《地震工程学报》</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《防灾减灾工程学报》</w:t>
      </w:r>
    </w:p>
    <w:p w:rsidR="005B4179" w:rsidRPr="00E72A9C" w:rsidRDefault="005B4179" w:rsidP="00A3745F">
      <w:pPr>
        <w:pStyle w:val="Heading1"/>
        <w:spacing w:before="0" w:after="0" w:line="360" w:lineRule="auto"/>
        <w:rPr>
          <w:sz w:val="24"/>
          <w:szCs w:val="24"/>
        </w:rPr>
      </w:pPr>
      <w:r w:rsidRPr="00E72A9C">
        <w:rPr>
          <w:rFonts w:cs="宋体" w:hint="eastAsia"/>
          <w:sz w:val="24"/>
          <w:szCs w:val="24"/>
        </w:rPr>
        <w:t>赞助单位：（协商补充中）</w:t>
      </w:r>
    </w:p>
    <w:p w:rsidR="005B4179" w:rsidRPr="00E72A9C" w:rsidRDefault="005B4179" w:rsidP="00507024">
      <w:pPr>
        <w:spacing w:line="444" w:lineRule="exact"/>
        <w:ind w:firstLineChars="200" w:firstLine="31680"/>
        <w:rPr>
          <w:sz w:val="24"/>
          <w:szCs w:val="24"/>
        </w:rPr>
      </w:pPr>
    </w:p>
    <w:p w:rsidR="005B4179" w:rsidRPr="00E72A9C" w:rsidRDefault="005B4179" w:rsidP="007D4A3F">
      <w:pPr>
        <w:pStyle w:val="Heading1"/>
        <w:spacing w:before="0" w:after="0" w:line="360" w:lineRule="auto"/>
        <w:rPr>
          <w:sz w:val="24"/>
          <w:szCs w:val="24"/>
        </w:rPr>
      </w:pPr>
      <w:r w:rsidRPr="00E72A9C">
        <w:rPr>
          <w:rFonts w:cs="宋体" w:hint="eastAsia"/>
          <w:sz w:val="24"/>
          <w:szCs w:val="24"/>
        </w:rPr>
        <w:t>会议专题：</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本次会议的专题：岩土力学数值分析与解析新方法</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会议的主题：</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本次会议主题包括：</w:t>
      </w:r>
    </w:p>
    <w:p w:rsidR="005B4179" w:rsidRPr="00E72A9C" w:rsidRDefault="005B4179" w:rsidP="00507024">
      <w:pPr>
        <w:spacing w:line="444" w:lineRule="exact"/>
        <w:ind w:firstLineChars="200" w:firstLine="31680"/>
        <w:rPr>
          <w:sz w:val="24"/>
          <w:szCs w:val="24"/>
        </w:rPr>
      </w:pPr>
      <w:r w:rsidRPr="00E72A9C">
        <w:rPr>
          <w:sz w:val="24"/>
          <w:szCs w:val="24"/>
        </w:rPr>
        <w:t xml:space="preserve">(1) </w:t>
      </w:r>
      <w:r w:rsidRPr="00E72A9C">
        <w:rPr>
          <w:rFonts w:cs="宋体" w:hint="eastAsia"/>
          <w:sz w:val="24"/>
          <w:szCs w:val="24"/>
        </w:rPr>
        <w:t>岩土本构模型与参数研究；</w:t>
      </w:r>
    </w:p>
    <w:p w:rsidR="005B4179" w:rsidRPr="00E72A9C" w:rsidRDefault="005B4179" w:rsidP="00507024">
      <w:pPr>
        <w:spacing w:line="444" w:lineRule="exact"/>
        <w:ind w:firstLineChars="200" w:firstLine="31680"/>
        <w:rPr>
          <w:sz w:val="24"/>
          <w:szCs w:val="24"/>
        </w:rPr>
      </w:pPr>
      <w:r w:rsidRPr="00E72A9C">
        <w:rPr>
          <w:sz w:val="24"/>
          <w:szCs w:val="24"/>
        </w:rPr>
        <w:t xml:space="preserve">(2) </w:t>
      </w:r>
      <w:r w:rsidRPr="00E72A9C">
        <w:rPr>
          <w:rFonts w:cs="宋体" w:hint="eastAsia"/>
          <w:sz w:val="24"/>
          <w:szCs w:val="24"/>
        </w:rPr>
        <w:t>岩土工程重大工程实例；</w:t>
      </w:r>
    </w:p>
    <w:p w:rsidR="005B4179" w:rsidRPr="00E72A9C" w:rsidRDefault="005B4179" w:rsidP="00507024">
      <w:pPr>
        <w:spacing w:line="444" w:lineRule="exact"/>
        <w:ind w:firstLineChars="200" w:firstLine="31680"/>
        <w:rPr>
          <w:sz w:val="24"/>
          <w:szCs w:val="24"/>
        </w:rPr>
      </w:pPr>
      <w:r w:rsidRPr="00E72A9C">
        <w:rPr>
          <w:sz w:val="24"/>
          <w:szCs w:val="24"/>
        </w:rPr>
        <w:t xml:space="preserve">(3) </w:t>
      </w:r>
      <w:r w:rsidRPr="00E72A9C">
        <w:rPr>
          <w:rFonts w:cs="宋体" w:hint="eastAsia"/>
          <w:sz w:val="24"/>
          <w:szCs w:val="24"/>
        </w:rPr>
        <w:t>岩土试验与测试技术；</w:t>
      </w:r>
    </w:p>
    <w:p w:rsidR="005B4179" w:rsidRPr="00E72A9C" w:rsidRDefault="005B4179" w:rsidP="00507024">
      <w:pPr>
        <w:spacing w:line="444" w:lineRule="exact"/>
        <w:ind w:firstLineChars="200" w:firstLine="31680"/>
        <w:rPr>
          <w:sz w:val="24"/>
          <w:szCs w:val="24"/>
        </w:rPr>
      </w:pPr>
      <w:r w:rsidRPr="00E72A9C">
        <w:rPr>
          <w:sz w:val="24"/>
          <w:szCs w:val="24"/>
        </w:rPr>
        <w:t xml:space="preserve">(4) </w:t>
      </w:r>
      <w:r w:rsidRPr="00E72A9C">
        <w:rPr>
          <w:rFonts w:cs="宋体" w:hint="eastAsia"/>
          <w:sz w:val="24"/>
          <w:szCs w:val="24"/>
        </w:rPr>
        <w:t>环境岩土工程；</w:t>
      </w:r>
    </w:p>
    <w:p w:rsidR="005B4179" w:rsidRPr="00E72A9C" w:rsidRDefault="005B4179" w:rsidP="00507024">
      <w:pPr>
        <w:spacing w:line="444" w:lineRule="exact"/>
        <w:ind w:firstLineChars="200" w:firstLine="31680"/>
        <w:rPr>
          <w:sz w:val="24"/>
          <w:szCs w:val="24"/>
        </w:rPr>
      </w:pPr>
      <w:r w:rsidRPr="00E72A9C">
        <w:rPr>
          <w:sz w:val="24"/>
          <w:szCs w:val="24"/>
        </w:rPr>
        <w:t xml:space="preserve">(5) </w:t>
      </w:r>
      <w:r w:rsidRPr="00E72A9C">
        <w:rPr>
          <w:rFonts w:cs="宋体" w:hint="eastAsia"/>
          <w:sz w:val="24"/>
          <w:szCs w:val="24"/>
        </w:rPr>
        <w:t>土动力学与土工抗震；</w:t>
      </w:r>
    </w:p>
    <w:p w:rsidR="005B4179" w:rsidRPr="00E72A9C" w:rsidRDefault="005B4179" w:rsidP="00507024">
      <w:pPr>
        <w:spacing w:line="444" w:lineRule="exact"/>
        <w:ind w:firstLineChars="200" w:firstLine="31680"/>
        <w:rPr>
          <w:sz w:val="24"/>
          <w:szCs w:val="24"/>
        </w:rPr>
      </w:pPr>
      <w:r w:rsidRPr="00E72A9C">
        <w:rPr>
          <w:sz w:val="24"/>
          <w:szCs w:val="24"/>
        </w:rPr>
        <w:t>(6)</w:t>
      </w:r>
      <w:r w:rsidRPr="00E72A9C">
        <w:rPr>
          <w:rFonts w:cs="宋体" w:hint="eastAsia"/>
          <w:sz w:val="24"/>
          <w:szCs w:val="24"/>
        </w:rPr>
        <w:t>特殊土的力学特性与工程问题；</w:t>
      </w:r>
    </w:p>
    <w:p w:rsidR="005B4179" w:rsidRPr="00E72A9C" w:rsidRDefault="005B4179" w:rsidP="00507024">
      <w:pPr>
        <w:spacing w:line="444" w:lineRule="exact"/>
        <w:ind w:firstLineChars="200" w:firstLine="31680"/>
        <w:rPr>
          <w:sz w:val="24"/>
          <w:szCs w:val="24"/>
        </w:rPr>
      </w:pPr>
      <w:r w:rsidRPr="00E72A9C">
        <w:rPr>
          <w:sz w:val="24"/>
          <w:szCs w:val="24"/>
        </w:rPr>
        <w:t>(7)</w:t>
      </w:r>
      <w:r w:rsidRPr="00E72A9C">
        <w:rPr>
          <w:rFonts w:cs="宋体" w:hint="eastAsia"/>
          <w:sz w:val="24"/>
          <w:szCs w:val="24"/>
        </w:rPr>
        <w:t>寒旱区重大工程问题。</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特邀顾问：</w:t>
      </w:r>
    </w:p>
    <w:p w:rsidR="005B4179" w:rsidRPr="00E72A9C" w:rsidRDefault="005B4179" w:rsidP="00EE4F8A">
      <w:pPr>
        <w:spacing w:line="360" w:lineRule="auto"/>
        <w:rPr>
          <w:sz w:val="24"/>
          <w:szCs w:val="24"/>
        </w:rPr>
      </w:pPr>
      <w:r w:rsidRPr="00E72A9C">
        <w:rPr>
          <w:rFonts w:cs="宋体" w:hint="eastAsia"/>
          <w:sz w:val="24"/>
          <w:szCs w:val="24"/>
        </w:rPr>
        <w:t>袁建新、高大钊、郑颖人、孙钧、王思敬、周镜、葛修润、黄熙龄、钱七虎、陈祖煜、谢和平、程国栋、周绪红、欧进萍、赖远明、杜彦良、曾国熙、朱维申、刘祖德、包承纲、殷宗泽、李广信、李相崧、冯夏庭、白世伟、周创兵、孔宪京</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学术委员会：</w:t>
      </w:r>
    </w:p>
    <w:p w:rsidR="005B4179" w:rsidRPr="00E72A9C" w:rsidRDefault="005B4179" w:rsidP="008A38E4">
      <w:pPr>
        <w:pStyle w:val="Heading1"/>
        <w:spacing w:before="0" w:after="0" w:line="360" w:lineRule="auto"/>
        <w:rPr>
          <w:sz w:val="24"/>
          <w:szCs w:val="24"/>
        </w:rPr>
      </w:pPr>
      <w:r w:rsidRPr="00E72A9C">
        <w:rPr>
          <w:rFonts w:cs="宋体" w:hint="eastAsia"/>
          <w:sz w:val="24"/>
          <w:szCs w:val="24"/>
        </w:rPr>
        <w:t>主席：</w:t>
      </w:r>
    </w:p>
    <w:p w:rsidR="005B4179" w:rsidRPr="00E72A9C" w:rsidRDefault="005B4179" w:rsidP="00EE4F8A">
      <w:pPr>
        <w:spacing w:line="360" w:lineRule="auto"/>
        <w:rPr>
          <w:b/>
          <w:bCs/>
          <w:sz w:val="24"/>
          <w:szCs w:val="24"/>
        </w:rPr>
      </w:pPr>
      <w:r w:rsidRPr="00E72A9C">
        <w:rPr>
          <w:rFonts w:cs="宋体" w:hint="eastAsia"/>
          <w:sz w:val="24"/>
          <w:szCs w:val="24"/>
        </w:rPr>
        <w:t>龚晓南</w:t>
      </w:r>
    </w:p>
    <w:p w:rsidR="005B4179" w:rsidRPr="00E72A9C" w:rsidRDefault="005B4179" w:rsidP="008A38E4">
      <w:pPr>
        <w:pStyle w:val="Heading1"/>
        <w:spacing w:before="0" w:after="0" w:line="360" w:lineRule="auto"/>
        <w:rPr>
          <w:sz w:val="24"/>
          <w:szCs w:val="24"/>
        </w:rPr>
      </w:pPr>
      <w:r w:rsidRPr="00E72A9C">
        <w:rPr>
          <w:rFonts w:cs="宋体" w:hint="eastAsia"/>
          <w:sz w:val="24"/>
          <w:szCs w:val="24"/>
        </w:rPr>
        <w:t>副主席：</w:t>
      </w:r>
    </w:p>
    <w:p w:rsidR="005B4179" w:rsidRPr="00E72A9C" w:rsidRDefault="005B4179" w:rsidP="00EE4F8A">
      <w:pPr>
        <w:spacing w:line="360" w:lineRule="auto"/>
        <w:rPr>
          <w:b/>
          <w:bCs/>
          <w:sz w:val="24"/>
          <w:szCs w:val="24"/>
        </w:rPr>
      </w:pPr>
      <w:r w:rsidRPr="00E72A9C">
        <w:rPr>
          <w:rFonts w:cs="宋体" w:hint="eastAsia"/>
          <w:sz w:val="24"/>
          <w:szCs w:val="24"/>
        </w:rPr>
        <w:t>郑宏、马巍、杨光华、王建华、蔡袁强</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委员（按姓名首字母排序）：</w:t>
      </w:r>
    </w:p>
    <w:p w:rsidR="005B4179" w:rsidRPr="00E72A9C" w:rsidRDefault="005B4179" w:rsidP="00EE4F8A">
      <w:pPr>
        <w:spacing w:line="360" w:lineRule="auto"/>
        <w:rPr>
          <w:sz w:val="24"/>
          <w:szCs w:val="24"/>
        </w:rPr>
      </w:pPr>
      <w:r w:rsidRPr="00E72A9C">
        <w:rPr>
          <w:rFonts w:cs="宋体" w:hint="eastAsia"/>
          <w:sz w:val="24"/>
          <w:szCs w:val="24"/>
        </w:rPr>
        <w:t>白晓红、陈国兴、陈剑平、陈龙珠、陈生水、陈晓平、陈湘生、陈云敏、陈正汉、程展林、谌文武、蔡正银、杜修力、方秦、樊有维、范文、房建宏、高福平、高玉峰、黄宏伟、何满潮、黄茂松、胡新丽、洪振舜、蒋明镜、姜忻良、姜清辉</w:t>
      </w:r>
      <w:r w:rsidRPr="00E72A9C">
        <w:rPr>
          <w:rFonts w:ascii="微软雅黑" w:eastAsia="微软雅黑" w:hAnsi="微软雅黑" w:cs="微软雅黑" w:hint="eastAsia"/>
          <w:sz w:val="24"/>
          <w:szCs w:val="24"/>
        </w:rPr>
        <w:t>、</w:t>
      </w:r>
      <w:r w:rsidRPr="00E72A9C">
        <w:rPr>
          <w:rFonts w:cs="宋体" w:hint="eastAsia"/>
          <w:sz w:val="24"/>
          <w:szCs w:val="24"/>
        </w:rPr>
        <w:t>李海波、李建林、刘晶波、李宁、李小军、刘汉龙、刘松玉、刘建坤、李晓、凌贤长、李新平、李晓昭、马巍、潘一山、沙爱民、施斌、宋二祥、韦昌富、王乘、王兰民、王立忠、王明洋、王卫东、汪小刚、王玉杰、王旭、吴梦喜、吴青柏、吴亚平、谢康和、徐卫亚、谢永利、杨春和、杨更社、杨强、杨庆、殷建华、闫澍旺、袁晓铭、姚仰平、岳中琦、赵成刚、朱本珍、朱大勇、郑刚、郑宏、朱合华、朱彦鹏、张建民、张利民、赵明华、周国庆</w:t>
      </w:r>
    </w:p>
    <w:p w:rsidR="005B4179" w:rsidRPr="00E72A9C" w:rsidRDefault="005B4179" w:rsidP="00EE4F8A">
      <w:pPr>
        <w:spacing w:line="360" w:lineRule="auto"/>
        <w:rPr>
          <w:sz w:val="24"/>
          <w:szCs w:val="24"/>
        </w:rPr>
      </w:pPr>
    </w:p>
    <w:p w:rsidR="005B4179" w:rsidRPr="00E72A9C" w:rsidRDefault="005B4179" w:rsidP="007D4A3F">
      <w:pPr>
        <w:pStyle w:val="Heading1"/>
        <w:spacing w:before="0" w:after="0" w:line="360" w:lineRule="auto"/>
        <w:rPr>
          <w:sz w:val="24"/>
          <w:szCs w:val="24"/>
        </w:rPr>
      </w:pPr>
      <w:r w:rsidRPr="00E72A9C">
        <w:rPr>
          <w:rFonts w:cs="宋体" w:hint="eastAsia"/>
          <w:sz w:val="24"/>
          <w:szCs w:val="24"/>
        </w:rPr>
        <w:t>组织委员会：</w:t>
      </w:r>
    </w:p>
    <w:p w:rsidR="005B4179" w:rsidRPr="00E72A9C" w:rsidRDefault="005B4179" w:rsidP="00764F6F">
      <w:pPr>
        <w:pStyle w:val="Heading1"/>
        <w:spacing w:before="0" w:after="0" w:line="360" w:lineRule="auto"/>
        <w:rPr>
          <w:b w:val="0"/>
          <w:bCs w:val="0"/>
          <w:sz w:val="24"/>
          <w:szCs w:val="24"/>
        </w:rPr>
      </w:pPr>
      <w:r w:rsidRPr="00E72A9C">
        <w:rPr>
          <w:rFonts w:cs="宋体" w:hint="eastAsia"/>
          <w:sz w:val="24"/>
          <w:szCs w:val="24"/>
        </w:rPr>
        <w:t>名誉主席：</w:t>
      </w:r>
      <w:r w:rsidRPr="00E72A9C">
        <w:rPr>
          <w:rFonts w:cs="宋体" w:hint="eastAsia"/>
          <w:b w:val="0"/>
          <w:bCs w:val="0"/>
          <w:sz w:val="24"/>
          <w:szCs w:val="24"/>
        </w:rPr>
        <w:t>程国栋、周绪红、赖远明</w:t>
      </w:r>
    </w:p>
    <w:p w:rsidR="005B4179" w:rsidRPr="00E72A9C" w:rsidRDefault="005B4179" w:rsidP="007D4A3F">
      <w:pPr>
        <w:pStyle w:val="Heading1"/>
        <w:spacing w:before="0" w:after="0" w:line="360" w:lineRule="auto"/>
        <w:rPr>
          <w:b w:val="0"/>
          <w:bCs w:val="0"/>
          <w:sz w:val="24"/>
          <w:szCs w:val="24"/>
        </w:rPr>
      </w:pPr>
      <w:r w:rsidRPr="00E72A9C">
        <w:rPr>
          <w:rFonts w:cs="宋体" w:hint="eastAsia"/>
          <w:sz w:val="24"/>
          <w:szCs w:val="24"/>
        </w:rPr>
        <w:t>主席：</w:t>
      </w:r>
      <w:r w:rsidRPr="00E72A9C">
        <w:rPr>
          <w:rFonts w:cs="宋体" w:hint="eastAsia"/>
          <w:b w:val="0"/>
          <w:bCs w:val="0"/>
          <w:sz w:val="24"/>
          <w:szCs w:val="24"/>
        </w:rPr>
        <w:t>马巍</w:t>
      </w:r>
    </w:p>
    <w:p w:rsidR="005B4179" w:rsidRPr="00E72A9C" w:rsidRDefault="005B4179" w:rsidP="008A38E4">
      <w:pPr>
        <w:pStyle w:val="Heading1"/>
        <w:spacing w:before="0" w:after="0" w:line="360" w:lineRule="auto"/>
        <w:rPr>
          <w:b w:val="0"/>
          <w:bCs w:val="0"/>
          <w:sz w:val="24"/>
          <w:szCs w:val="24"/>
        </w:rPr>
      </w:pPr>
      <w:r w:rsidRPr="00E72A9C">
        <w:rPr>
          <w:rFonts w:cs="宋体" w:hint="eastAsia"/>
          <w:sz w:val="24"/>
          <w:szCs w:val="24"/>
        </w:rPr>
        <w:t>副主席：</w:t>
      </w:r>
      <w:r w:rsidRPr="00E72A9C">
        <w:rPr>
          <w:rFonts w:cs="宋体" w:hint="eastAsia"/>
          <w:b w:val="0"/>
          <w:bCs w:val="0"/>
          <w:sz w:val="24"/>
          <w:szCs w:val="24"/>
        </w:rPr>
        <w:t>孔令伟、王兰民、王乘、赵德安、朱本珍、沙爱民、吴青柏</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委员（按姓名首字母排序）：</w:t>
      </w:r>
    </w:p>
    <w:p w:rsidR="005B4179" w:rsidRPr="00E72A9C" w:rsidRDefault="005B4179" w:rsidP="00BA170C">
      <w:pPr>
        <w:spacing w:before="156" w:line="360" w:lineRule="auto"/>
        <w:rPr>
          <w:sz w:val="24"/>
          <w:szCs w:val="24"/>
        </w:rPr>
      </w:pPr>
      <w:r w:rsidRPr="00E72A9C">
        <w:rPr>
          <w:rFonts w:cs="宋体" w:hint="eastAsia"/>
          <w:snapToGrid w:val="0"/>
          <w:kern w:val="0"/>
          <w:sz w:val="24"/>
          <w:szCs w:val="24"/>
        </w:rPr>
        <w:t>边学成、</w:t>
      </w:r>
      <w:r w:rsidRPr="00E72A9C">
        <w:rPr>
          <w:rFonts w:cs="宋体" w:hint="eastAsia"/>
          <w:sz w:val="24"/>
          <w:szCs w:val="24"/>
        </w:rPr>
        <w:t>曹洪、曹万智、陈仁朋、陈善雄、谌文武、程谦恭、蔡永昌、蔡国军、傅旭东、方祥位、高广运、丁海平、高文华、景立平、姜朋明、介玉新、孔亮、路德春、凌道盛、雷国辉、刘观仕、李国英、李国玉、李亮、李亭、李青云、李煜舲、吕海波、廖红建、刘毓氚、刘元雪、卢应发、罗晓辉、雷学文、梅国雄、明经平、缪林昌、马芹永、年廷凯、牛怀俊、潘林有、</w:t>
      </w:r>
      <w:bookmarkStart w:id="1" w:name="OLE_LINK3"/>
      <w:r w:rsidRPr="00E72A9C">
        <w:rPr>
          <w:rFonts w:cs="宋体" w:hint="eastAsia"/>
          <w:sz w:val="24"/>
          <w:szCs w:val="24"/>
        </w:rPr>
        <w:t>彭建兵</w:t>
      </w:r>
      <w:r w:rsidRPr="00E72A9C">
        <w:rPr>
          <w:rFonts w:cs="宋体" w:hint="eastAsia"/>
          <w:snapToGrid w:val="0"/>
          <w:kern w:val="0"/>
          <w:sz w:val="24"/>
          <w:szCs w:val="24"/>
        </w:rPr>
        <w:t>、</w:t>
      </w:r>
      <w:r w:rsidRPr="00E72A9C">
        <w:rPr>
          <w:rFonts w:cs="宋体" w:hint="eastAsia"/>
          <w:sz w:val="24"/>
          <w:szCs w:val="24"/>
        </w:rPr>
        <w:t>佘成学</w:t>
      </w:r>
      <w:bookmarkEnd w:id="1"/>
      <w:r w:rsidRPr="00E72A9C">
        <w:rPr>
          <w:rFonts w:cs="宋体" w:hint="eastAsia"/>
          <w:sz w:val="24"/>
          <w:szCs w:val="24"/>
        </w:rPr>
        <w:t>、孙德安、孙炜、佘诗刚、沈水龙、</w:t>
      </w:r>
      <w:bookmarkStart w:id="2" w:name="OLE_LINK4"/>
      <w:r w:rsidRPr="00E72A9C">
        <w:rPr>
          <w:rFonts w:cs="宋体" w:hint="eastAsia"/>
          <w:sz w:val="24"/>
          <w:szCs w:val="24"/>
        </w:rPr>
        <w:t>时伟</w:t>
      </w:r>
      <w:bookmarkEnd w:id="2"/>
      <w:r w:rsidRPr="00E72A9C">
        <w:rPr>
          <w:rFonts w:cs="宋体" w:hint="eastAsia"/>
          <w:sz w:val="24"/>
          <w:szCs w:val="24"/>
        </w:rPr>
        <w:t>、谭耀虎、唐亮、汪时机、</w:t>
      </w:r>
      <w:r w:rsidRPr="00E72A9C">
        <w:rPr>
          <w:rFonts w:cs="宋体" w:hint="eastAsia"/>
          <w:snapToGrid w:val="0"/>
          <w:kern w:val="0"/>
          <w:sz w:val="24"/>
          <w:szCs w:val="24"/>
        </w:rPr>
        <w:t>王清、</w:t>
      </w:r>
      <w:r w:rsidRPr="00E72A9C">
        <w:rPr>
          <w:rFonts w:cs="宋体" w:hint="eastAsia"/>
          <w:sz w:val="24"/>
          <w:szCs w:val="24"/>
        </w:rPr>
        <w:t>王在泉、虞卢松、徐长节、徐安花、夏元友、肖昭然、阎长虹、杨明辉、杨平、叶为民、尹振宇、张嘎、张鸿儒、张建海、张鹏、郑俊杰、周平、张清华、邹维列、赵文、周晓光、章杨松、赵跃堂</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大会秘书处：</w:t>
      </w:r>
    </w:p>
    <w:p w:rsidR="005B4179" w:rsidRPr="00E72A9C" w:rsidRDefault="005B4179" w:rsidP="00EB7FAE">
      <w:pPr>
        <w:pStyle w:val="Heading1"/>
        <w:spacing w:before="0" w:after="0" w:line="360" w:lineRule="auto"/>
        <w:rPr>
          <w:sz w:val="24"/>
          <w:szCs w:val="24"/>
        </w:rPr>
      </w:pPr>
      <w:r w:rsidRPr="00E72A9C">
        <w:rPr>
          <w:rFonts w:cs="宋体" w:hint="eastAsia"/>
          <w:sz w:val="24"/>
          <w:szCs w:val="24"/>
        </w:rPr>
        <w:t>秘书长：牛富俊、吴志坚、熊志文</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秘书：</w:t>
      </w:r>
    </w:p>
    <w:p w:rsidR="005B4179" w:rsidRPr="00E72A9C" w:rsidRDefault="005B4179" w:rsidP="00657708">
      <w:pPr>
        <w:spacing w:before="156"/>
        <w:rPr>
          <w:sz w:val="24"/>
          <w:szCs w:val="24"/>
        </w:rPr>
      </w:pPr>
      <w:r w:rsidRPr="00E72A9C">
        <w:rPr>
          <w:rFonts w:cs="宋体" w:hint="eastAsia"/>
          <w:sz w:val="24"/>
          <w:szCs w:val="24"/>
        </w:rPr>
        <w:t>李国玉、张明义、温智、邓友生、王平、穆彦虎、梁庆国</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会议论文与出版：</w:t>
      </w:r>
    </w:p>
    <w:p w:rsidR="005B4179" w:rsidRPr="00E72A9C" w:rsidRDefault="005B4179" w:rsidP="00507024">
      <w:pPr>
        <w:spacing w:line="444" w:lineRule="exact"/>
        <w:ind w:firstLineChars="200" w:firstLine="31680"/>
        <w:rPr>
          <w:sz w:val="24"/>
          <w:szCs w:val="24"/>
        </w:rPr>
      </w:pPr>
      <w:r w:rsidRPr="00E72A9C">
        <w:rPr>
          <w:rFonts w:cs="宋体" w:hint="eastAsia"/>
          <w:sz w:val="24"/>
          <w:szCs w:val="24"/>
        </w:rPr>
        <w:t>第十二届全国岩土力学数值分析与解析方法研讨会会议论文征稿截止日为</w:t>
      </w:r>
      <w:r w:rsidRPr="00E72A9C">
        <w:rPr>
          <w:sz w:val="24"/>
          <w:szCs w:val="24"/>
        </w:rPr>
        <w:t>2016</w:t>
      </w:r>
      <w:r w:rsidRPr="00E72A9C">
        <w:rPr>
          <w:rFonts w:cs="宋体" w:hint="eastAsia"/>
          <w:sz w:val="24"/>
          <w:szCs w:val="24"/>
        </w:rPr>
        <w:t>年</w:t>
      </w:r>
      <w:r w:rsidRPr="00E72A9C">
        <w:rPr>
          <w:sz w:val="24"/>
          <w:szCs w:val="24"/>
        </w:rPr>
        <w:t>1</w:t>
      </w:r>
      <w:r w:rsidRPr="00E72A9C">
        <w:rPr>
          <w:rFonts w:cs="宋体" w:hint="eastAsia"/>
          <w:sz w:val="24"/>
          <w:szCs w:val="24"/>
        </w:rPr>
        <w:t>月</w:t>
      </w:r>
      <w:r w:rsidRPr="00E72A9C">
        <w:rPr>
          <w:sz w:val="24"/>
          <w:szCs w:val="24"/>
        </w:rPr>
        <w:t>31</w:t>
      </w:r>
      <w:r w:rsidRPr="00E72A9C">
        <w:rPr>
          <w:rFonts w:cs="宋体" w:hint="eastAsia"/>
          <w:sz w:val="24"/>
          <w:szCs w:val="24"/>
        </w:rPr>
        <w:t>日。</w:t>
      </w:r>
      <w:r w:rsidRPr="00E72A9C">
        <w:rPr>
          <w:sz w:val="24"/>
          <w:szCs w:val="24"/>
        </w:rPr>
        <w:t>2016</w:t>
      </w:r>
      <w:r w:rsidRPr="00E72A9C">
        <w:rPr>
          <w:rFonts w:cs="宋体" w:hint="eastAsia"/>
          <w:sz w:val="24"/>
          <w:szCs w:val="24"/>
        </w:rPr>
        <w:t>年</w:t>
      </w:r>
      <w:r w:rsidRPr="00E72A9C">
        <w:rPr>
          <w:sz w:val="24"/>
          <w:szCs w:val="24"/>
        </w:rPr>
        <w:t>4</w:t>
      </w:r>
      <w:r w:rsidRPr="00E72A9C">
        <w:rPr>
          <w:rFonts w:cs="宋体" w:hint="eastAsia"/>
          <w:sz w:val="24"/>
          <w:szCs w:val="24"/>
        </w:rPr>
        <w:t>月</w:t>
      </w:r>
      <w:r w:rsidRPr="00E72A9C">
        <w:rPr>
          <w:sz w:val="24"/>
          <w:szCs w:val="24"/>
        </w:rPr>
        <w:t>30</w:t>
      </w:r>
      <w:r w:rsidRPr="00E72A9C">
        <w:rPr>
          <w:rFonts w:cs="宋体" w:hint="eastAsia"/>
          <w:sz w:val="24"/>
          <w:szCs w:val="24"/>
        </w:rPr>
        <w:t>日通知审稿专家修改意见和退稿意见；</w:t>
      </w:r>
      <w:r w:rsidRPr="00E72A9C">
        <w:rPr>
          <w:sz w:val="24"/>
          <w:szCs w:val="24"/>
        </w:rPr>
        <w:t>2016</w:t>
      </w:r>
      <w:r w:rsidRPr="00E72A9C">
        <w:rPr>
          <w:rFonts w:cs="宋体" w:hint="eastAsia"/>
          <w:sz w:val="24"/>
          <w:szCs w:val="24"/>
        </w:rPr>
        <w:t>年</w:t>
      </w:r>
      <w:r w:rsidRPr="00E72A9C">
        <w:rPr>
          <w:sz w:val="24"/>
          <w:szCs w:val="24"/>
        </w:rPr>
        <w:t>5</w:t>
      </w:r>
      <w:r w:rsidRPr="00E72A9C">
        <w:rPr>
          <w:rFonts w:cs="宋体" w:hint="eastAsia"/>
          <w:sz w:val="24"/>
          <w:szCs w:val="24"/>
        </w:rPr>
        <w:t>月</w:t>
      </w:r>
      <w:r w:rsidRPr="00E72A9C">
        <w:rPr>
          <w:sz w:val="24"/>
          <w:szCs w:val="24"/>
        </w:rPr>
        <w:t>31</w:t>
      </w:r>
      <w:r w:rsidRPr="00E72A9C">
        <w:rPr>
          <w:rFonts w:cs="宋体" w:hint="eastAsia"/>
          <w:sz w:val="24"/>
          <w:szCs w:val="24"/>
        </w:rPr>
        <w:t>日前通知录用结果等事宜。论文格式与要求见《岩土力学》征稿启事。投稿范例模板请登录</w:t>
      </w:r>
      <w:r w:rsidRPr="00E72A9C">
        <w:rPr>
          <w:sz w:val="24"/>
          <w:szCs w:val="24"/>
        </w:rPr>
        <w:t>“http://ytlx.whrsm.ac.cn/CN/column/column108.shtml"</w:t>
      </w:r>
      <w:r w:rsidRPr="00E72A9C">
        <w:rPr>
          <w:rFonts w:cs="宋体" w:hint="eastAsia"/>
          <w:sz w:val="24"/>
          <w:szCs w:val="24"/>
        </w:rPr>
        <w:t>下载。所有投稿稿件请按要求排好版后发至会议秘书处，邮箱：</w:t>
      </w:r>
      <w:r w:rsidRPr="00E72A9C">
        <w:rPr>
          <w:sz w:val="24"/>
          <w:szCs w:val="24"/>
        </w:rPr>
        <w:t>guoyuli @lzb.ac.cn</w:t>
      </w:r>
      <w:r w:rsidRPr="00E72A9C">
        <w:rPr>
          <w:rFonts w:cs="宋体" w:hint="eastAsia"/>
          <w:sz w:val="24"/>
          <w:szCs w:val="24"/>
        </w:rPr>
        <w:t>或</w:t>
      </w:r>
      <w:r w:rsidRPr="00E72A9C">
        <w:rPr>
          <w:sz w:val="24"/>
          <w:szCs w:val="24"/>
        </w:rPr>
        <w:t>27178345@qq.com</w:t>
      </w:r>
      <w:r w:rsidRPr="00E72A9C">
        <w:rPr>
          <w:rFonts w:cs="宋体" w:hint="eastAsia"/>
          <w:sz w:val="24"/>
          <w:szCs w:val="24"/>
        </w:rPr>
        <w:t>，投稿时麻烦注明“第十二届全国岩土力学研讨会”。经严格审稿后，挑选部分优秀论文</w:t>
      </w:r>
      <w:r>
        <w:rPr>
          <w:rFonts w:cs="宋体" w:hint="eastAsia"/>
          <w:sz w:val="24"/>
          <w:szCs w:val="24"/>
        </w:rPr>
        <w:t>推荐到</w:t>
      </w:r>
      <w:r w:rsidRPr="00E72A9C">
        <w:rPr>
          <w:rFonts w:cs="宋体" w:hint="eastAsia"/>
          <w:sz w:val="24"/>
          <w:szCs w:val="24"/>
        </w:rPr>
        <w:t>《岩土力学》、《冰川冻土》、《地震工程学报》、《防灾减灾工程学报》期刊上发表，其余将以增刊或会议论文集形式出版。</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秘书处地址：</w:t>
      </w:r>
    </w:p>
    <w:p w:rsidR="005B4179" w:rsidRPr="00E72A9C" w:rsidRDefault="005B4179" w:rsidP="008A6309">
      <w:pPr>
        <w:spacing w:line="360" w:lineRule="auto"/>
        <w:rPr>
          <w:sz w:val="24"/>
          <w:szCs w:val="24"/>
        </w:rPr>
      </w:pPr>
      <w:r w:rsidRPr="00E72A9C">
        <w:rPr>
          <w:rFonts w:cs="宋体" w:hint="eastAsia"/>
          <w:sz w:val="24"/>
          <w:szCs w:val="24"/>
        </w:rPr>
        <w:t>甘肃省兰州市东岗西路</w:t>
      </w:r>
      <w:r w:rsidRPr="00E72A9C">
        <w:rPr>
          <w:sz w:val="24"/>
          <w:szCs w:val="24"/>
        </w:rPr>
        <w:t>320</w:t>
      </w:r>
      <w:r w:rsidRPr="00E72A9C">
        <w:rPr>
          <w:rFonts w:cs="宋体" w:hint="eastAsia"/>
          <w:sz w:val="24"/>
          <w:szCs w:val="24"/>
        </w:rPr>
        <w:t>号，中国科学院寒区旱区环境与工程研究所冻土工程国家重点实验室，邮编：</w:t>
      </w:r>
      <w:r w:rsidRPr="00E72A9C">
        <w:rPr>
          <w:sz w:val="24"/>
          <w:szCs w:val="24"/>
        </w:rPr>
        <w:t>730000</w:t>
      </w:r>
      <w:r w:rsidRPr="00E72A9C">
        <w:rPr>
          <w:rFonts w:cs="宋体" w:hint="eastAsia"/>
          <w:sz w:val="24"/>
          <w:szCs w:val="24"/>
        </w:rPr>
        <w:t>。</w:t>
      </w:r>
    </w:p>
    <w:p w:rsidR="005B4179" w:rsidRPr="00E72A9C" w:rsidRDefault="005B4179" w:rsidP="007D4A3F">
      <w:pPr>
        <w:pStyle w:val="Heading1"/>
        <w:spacing w:before="0" w:after="0" w:line="360" w:lineRule="auto"/>
        <w:rPr>
          <w:sz w:val="24"/>
          <w:szCs w:val="24"/>
        </w:rPr>
      </w:pPr>
      <w:r w:rsidRPr="00E72A9C">
        <w:rPr>
          <w:rFonts w:cs="宋体" w:hint="eastAsia"/>
          <w:sz w:val="24"/>
          <w:szCs w:val="24"/>
        </w:rPr>
        <w:t>联系人：</w:t>
      </w:r>
    </w:p>
    <w:p w:rsidR="005B4179" w:rsidRPr="00E72A9C" w:rsidRDefault="005B4179" w:rsidP="00657708">
      <w:pPr>
        <w:spacing w:before="156"/>
        <w:rPr>
          <w:sz w:val="24"/>
          <w:szCs w:val="24"/>
        </w:rPr>
      </w:pPr>
      <w:r w:rsidRPr="00E72A9C">
        <w:rPr>
          <w:rFonts w:cs="宋体" w:hint="eastAsia"/>
          <w:sz w:val="24"/>
          <w:szCs w:val="24"/>
        </w:rPr>
        <w:t>牛富俊：</w:t>
      </w:r>
      <w:r w:rsidRPr="00E72A9C">
        <w:rPr>
          <w:sz w:val="24"/>
          <w:szCs w:val="24"/>
        </w:rPr>
        <w:t>13893627904</w:t>
      </w:r>
      <w:r w:rsidRPr="00E72A9C">
        <w:rPr>
          <w:rFonts w:cs="宋体" w:hint="eastAsia"/>
          <w:sz w:val="24"/>
          <w:szCs w:val="24"/>
        </w:rPr>
        <w:t>；</w:t>
      </w:r>
      <w:r w:rsidRPr="00E72A9C">
        <w:rPr>
          <w:sz w:val="24"/>
          <w:szCs w:val="24"/>
        </w:rPr>
        <w:t>E-mail</w:t>
      </w:r>
      <w:r w:rsidRPr="00E72A9C">
        <w:rPr>
          <w:rFonts w:cs="宋体" w:hint="eastAsia"/>
          <w:sz w:val="24"/>
          <w:szCs w:val="24"/>
        </w:rPr>
        <w:t>：</w:t>
      </w:r>
      <w:hyperlink r:id="rId8" w:history="1">
        <w:r w:rsidRPr="00E72A9C">
          <w:rPr>
            <w:rStyle w:val="Hyperlink"/>
            <w:color w:val="auto"/>
            <w:sz w:val="24"/>
            <w:szCs w:val="24"/>
          </w:rPr>
          <w:t>niufujun@lzb.ac.cn</w:t>
        </w:r>
      </w:hyperlink>
      <w:r w:rsidRPr="00E72A9C">
        <w:rPr>
          <w:rFonts w:cs="宋体" w:hint="eastAsia"/>
          <w:sz w:val="24"/>
          <w:szCs w:val="24"/>
        </w:rPr>
        <w:t>；</w:t>
      </w:r>
    </w:p>
    <w:p w:rsidR="005B4179" w:rsidRPr="00E72A9C" w:rsidRDefault="005B4179" w:rsidP="00657708">
      <w:pPr>
        <w:spacing w:before="156"/>
        <w:rPr>
          <w:sz w:val="24"/>
          <w:szCs w:val="24"/>
        </w:rPr>
      </w:pPr>
      <w:r w:rsidRPr="00E72A9C">
        <w:rPr>
          <w:rFonts w:cs="宋体" w:hint="eastAsia"/>
          <w:sz w:val="24"/>
          <w:szCs w:val="24"/>
        </w:rPr>
        <w:t>李国玉：</w:t>
      </w:r>
      <w:r w:rsidRPr="00E72A9C">
        <w:rPr>
          <w:sz w:val="24"/>
          <w:szCs w:val="24"/>
        </w:rPr>
        <w:t>13893691316</w:t>
      </w:r>
      <w:r w:rsidRPr="00E72A9C">
        <w:rPr>
          <w:rFonts w:cs="宋体" w:hint="eastAsia"/>
          <w:sz w:val="24"/>
          <w:szCs w:val="24"/>
        </w:rPr>
        <w:t>；</w:t>
      </w:r>
      <w:r w:rsidRPr="00E72A9C">
        <w:rPr>
          <w:sz w:val="24"/>
          <w:szCs w:val="24"/>
        </w:rPr>
        <w:t>E-mail</w:t>
      </w:r>
      <w:r w:rsidRPr="00E72A9C">
        <w:rPr>
          <w:rFonts w:cs="宋体" w:hint="eastAsia"/>
          <w:sz w:val="24"/>
          <w:szCs w:val="24"/>
        </w:rPr>
        <w:t>：</w:t>
      </w:r>
      <w:hyperlink r:id="rId9" w:history="1">
        <w:r w:rsidRPr="00E72A9C">
          <w:rPr>
            <w:rStyle w:val="Hyperlink"/>
            <w:color w:val="auto"/>
            <w:sz w:val="24"/>
            <w:szCs w:val="24"/>
          </w:rPr>
          <w:t>guoyuli@lzb.ac.cn</w:t>
        </w:r>
      </w:hyperlink>
      <w:r w:rsidRPr="00E72A9C">
        <w:rPr>
          <w:sz w:val="24"/>
          <w:szCs w:val="24"/>
        </w:rPr>
        <w:t>;QQ: 27178345.</w:t>
      </w:r>
    </w:p>
    <w:p w:rsidR="005B4179" w:rsidRPr="00E72A9C" w:rsidRDefault="005B4179" w:rsidP="00A30075">
      <w:pPr>
        <w:spacing w:line="360" w:lineRule="auto"/>
        <w:rPr>
          <w:sz w:val="24"/>
          <w:szCs w:val="24"/>
        </w:rPr>
      </w:pPr>
    </w:p>
    <w:p w:rsidR="005B4179" w:rsidRPr="00E72A9C" w:rsidRDefault="005B4179" w:rsidP="00A30075">
      <w:pPr>
        <w:spacing w:line="360" w:lineRule="auto"/>
        <w:rPr>
          <w:sz w:val="24"/>
          <w:szCs w:val="24"/>
        </w:rPr>
      </w:pPr>
      <w:r w:rsidRPr="00E72A9C">
        <w:rPr>
          <w:rFonts w:cs="宋体" w:hint="eastAsia"/>
          <w:sz w:val="24"/>
          <w:szCs w:val="24"/>
        </w:rPr>
        <w:t>会议期间将组织工程地质考察和展览：热忱欢迎从事岩土工程领域新材料、新技术、新设备的开发、生产和运用的相关公司及单位踊跃报名参加工程勘察和技术展览。</w:t>
      </w:r>
    </w:p>
    <w:p w:rsidR="005B4179" w:rsidRPr="00E72A9C" w:rsidRDefault="005B4179" w:rsidP="00A30075">
      <w:pPr>
        <w:spacing w:line="360" w:lineRule="auto"/>
        <w:rPr>
          <w:sz w:val="24"/>
          <w:szCs w:val="24"/>
        </w:rPr>
      </w:pPr>
    </w:p>
    <w:p w:rsidR="005B4179" w:rsidRPr="00E72A9C" w:rsidRDefault="005B4179" w:rsidP="00A30075">
      <w:pPr>
        <w:spacing w:line="360" w:lineRule="auto"/>
        <w:rPr>
          <w:sz w:val="24"/>
          <w:szCs w:val="24"/>
        </w:rPr>
      </w:pPr>
    </w:p>
    <w:p w:rsidR="005B4179" w:rsidRPr="00E72A9C" w:rsidRDefault="005B4179" w:rsidP="00A30075">
      <w:pPr>
        <w:spacing w:line="360" w:lineRule="auto"/>
        <w:jc w:val="right"/>
        <w:rPr>
          <w:sz w:val="24"/>
          <w:szCs w:val="24"/>
        </w:rPr>
      </w:pPr>
      <w:r w:rsidRPr="00E72A9C">
        <w:rPr>
          <w:rFonts w:cs="宋体" w:hint="eastAsia"/>
          <w:sz w:val="24"/>
          <w:szCs w:val="24"/>
        </w:rPr>
        <w:t>中国力学学会岩土力学专业委员会</w:t>
      </w:r>
    </w:p>
    <w:p w:rsidR="005B4179" w:rsidRPr="00E72A9C" w:rsidRDefault="005B4179" w:rsidP="00A30075">
      <w:pPr>
        <w:spacing w:line="360" w:lineRule="auto"/>
        <w:jc w:val="right"/>
        <w:rPr>
          <w:sz w:val="24"/>
          <w:szCs w:val="24"/>
        </w:rPr>
      </w:pPr>
      <w:r w:rsidRPr="00E72A9C">
        <w:rPr>
          <w:sz w:val="24"/>
          <w:szCs w:val="24"/>
        </w:rPr>
        <w:t>2015.09</w:t>
      </w:r>
    </w:p>
    <w:p w:rsidR="005B4179" w:rsidRPr="00E72A9C" w:rsidRDefault="005B4179" w:rsidP="00A30075">
      <w:pPr>
        <w:spacing w:line="360" w:lineRule="auto"/>
        <w:jc w:val="left"/>
        <w:rPr>
          <w:sz w:val="24"/>
          <w:szCs w:val="24"/>
        </w:rPr>
      </w:pPr>
    </w:p>
    <w:sectPr w:rsidR="005B4179" w:rsidRPr="00E72A9C" w:rsidSect="00653B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79" w:rsidRDefault="005B4179" w:rsidP="00657708">
      <w:r>
        <w:separator/>
      </w:r>
    </w:p>
  </w:endnote>
  <w:endnote w:type="continuationSeparator" w:id="1">
    <w:p w:rsidR="005B4179" w:rsidRDefault="005B4179" w:rsidP="00657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0000000000000000000"/>
    <w:charset w:val="86"/>
    <w:family w:val="swiss"/>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79" w:rsidRDefault="005B4179" w:rsidP="00657708">
      <w:r>
        <w:separator/>
      </w:r>
    </w:p>
  </w:footnote>
  <w:footnote w:type="continuationSeparator" w:id="1">
    <w:p w:rsidR="005B4179" w:rsidRDefault="005B4179" w:rsidP="00657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BC9"/>
    <w:multiLevelType w:val="hybridMultilevel"/>
    <w:tmpl w:val="ACDE520E"/>
    <w:lvl w:ilvl="0" w:tplc="C62AD90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708"/>
    <w:rsid w:val="00001F38"/>
    <w:rsid w:val="00020492"/>
    <w:rsid w:val="000234B0"/>
    <w:rsid w:val="00030987"/>
    <w:rsid w:val="0004252B"/>
    <w:rsid w:val="00053BC0"/>
    <w:rsid w:val="00064F82"/>
    <w:rsid w:val="00070C69"/>
    <w:rsid w:val="00071C00"/>
    <w:rsid w:val="00075D0B"/>
    <w:rsid w:val="00084717"/>
    <w:rsid w:val="0008683B"/>
    <w:rsid w:val="000A4415"/>
    <w:rsid w:val="000B05EF"/>
    <w:rsid w:val="000C4188"/>
    <w:rsid w:val="000C4552"/>
    <w:rsid w:val="000C7666"/>
    <w:rsid w:val="000D384E"/>
    <w:rsid w:val="000D4253"/>
    <w:rsid w:val="000E4B57"/>
    <w:rsid w:val="000F0177"/>
    <w:rsid w:val="000F543F"/>
    <w:rsid w:val="000F785C"/>
    <w:rsid w:val="001065C7"/>
    <w:rsid w:val="00106979"/>
    <w:rsid w:val="00147EEB"/>
    <w:rsid w:val="00147F6D"/>
    <w:rsid w:val="00161A6F"/>
    <w:rsid w:val="00162199"/>
    <w:rsid w:val="00164965"/>
    <w:rsid w:val="00190B80"/>
    <w:rsid w:val="00194A70"/>
    <w:rsid w:val="001B0EBC"/>
    <w:rsid w:val="001B3538"/>
    <w:rsid w:val="001B5EAD"/>
    <w:rsid w:val="001E1296"/>
    <w:rsid w:val="002029FC"/>
    <w:rsid w:val="002055F9"/>
    <w:rsid w:val="002058D9"/>
    <w:rsid w:val="0020739E"/>
    <w:rsid w:val="00222EE7"/>
    <w:rsid w:val="00223E3E"/>
    <w:rsid w:val="002334C9"/>
    <w:rsid w:val="002455E1"/>
    <w:rsid w:val="00252AC1"/>
    <w:rsid w:val="00256838"/>
    <w:rsid w:val="00275557"/>
    <w:rsid w:val="00276560"/>
    <w:rsid w:val="00276D12"/>
    <w:rsid w:val="00284756"/>
    <w:rsid w:val="002B10DE"/>
    <w:rsid w:val="002B17ED"/>
    <w:rsid w:val="002B300A"/>
    <w:rsid w:val="002C3AC5"/>
    <w:rsid w:val="002C3D38"/>
    <w:rsid w:val="002D1771"/>
    <w:rsid w:val="002D3F26"/>
    <w:rsid w:val="002D426D"/>
    <w:rsid w:val="002D55D6"/>
    <w:rsid w:val="002D5876"/>
    <w:rsid w:val="002E2BF3"/>
    <w:rsid w:val="00347F06"/>
    <w:rsid w:val="003659A5"/>
    <w:rsid w:val="003725D9"/>
    <w:rsid w:val="00394582"/>
    <w:rsid w:val="00396F96"/>
    <w:rsid w:val="003A389A"/>
    <w:rsid w:val="003B6511"/>
    <w:rsid w:val="003D7D4F"/>
    <w:rsid w:val="003E431E"/>
    <w:rsid w:val="003E66AD"/>
    <w:rsid w:val="003F1127"/>
    <w:rsid w:val="003F7642"/>
    <w:rsid w:val="004003FB"/>
    <w:rsid w:val="0040226C"/>
    <w:rsid w:val="00415E96"/>
    <w:rsid w:val="004169D8"/>
    <w:rsid w:val="00422B4D"/>
    <w:rsid w:val="00433A47"/>
    <w:rsid w:val="004417AE"/>
    <w:rsid w:val="004477AF"/>
    <w:rsid w:val="0046638E"/>
    <w:rsid w:val="004767D1"/>
    <w:rsid w:val="00477EF3"/>
    <w:rsid w:val="00481A4A"/>
    <w:rsid w:val="00482337"/>
    <w:rsid w:val="00484E73"/>
    <w:rsid w:val="004A0916"/>
    <w:rsid w:val="004A30A2"/>
    <w:rsid w:val="004A5DF0"/>
    <w:rsid w:val="004B0751"/>
    <w:rsid w:val="004C1EE3"/>
    <w:rsid w:val="004C29A7"/>
    <w:rsid w:val="004D1443"/>
    <w:rsid w:val="004E5DA1"/>
    <w:rsid w:val="004E767C"/>
    <w:rsid w:val="004F56CE"/>
    <w:rsid w:val="00507024"/>
    <w:rsid w:val="00515159"/>
    <w:rsid w:val="0052384A"/>
    <w:rsid w:val="005255EA"/>
    <w:rsid w:val="005273B6"/>
    <w:rsid w:val="00531F48"/>
    <w:rsid w:val="00534D66"/>
    <w:rsid w:val="005428EA"/>
    <w:rsid w:val="00542EEA"/>
    <w:rsid w:val="00545010"/>
    <w:rsid w:val="00550580"/>
    <w:rsid w:val="00553CE1"/>
    <w:rsid w:val="00560290"/>
    <w:rsid w:val="00560D3E"/>
    <w:rsid w:val="0056714E"/>
    <w:rsid w:val="00597ED6"/>
    <w:rsid w:val="005A07A0"/>
    <w:rsid w:val="005A21B2"/>
    <w:rsid w:val="005A4190"/>
    <w:rsid w:val="005B4179"/>
    <w:rsid w:val="005B53D3"/>
    <w:rsid w:val="005D0AE5"/>
    <w:rsid w:val="005D117D"/>
    <w:rsid w:val="005D697C"/>
    <w:rsid w:val="005E7DC5"/>
    <w:rsid w:val="00605FDA"/>
    <w:rsid w:val="00611F5C"/>
    <w:rsid w:val="00620800"/>
    <w:rsid w:val="006212ED"/>
    <w:rsid w:val="00626BF5"/>
    <w:rsid w:val="00653B12"/>
    <w:rsid w:val="00655297"/>
    <w:rsid w:val="00657708"/>
    <w:rsid w:val="00670138"/>
    <w:rsid w:val="00670E1D"/>
    <w:rsid w:val="006766A6"/>
    <w:rsid w:val="006A0B07"/>
    <w:rsid w:val="006B5E9D"/>
    <w:rsid w:val="006D45FF"/>
    <w:rsid w:val="006F1040"/>
    <w:rsid w:val="00721DE4"/>
    <w:rsid w:val="007233AF"/>
    <w:rsid w:val="00737E9A"/>
    <w:rsid w:val="00746BEA"/>
    <w:rsid w:val="00751C0D"/>
    <w:rsid w:val="007627DB"/>
    <w:rsid w:val="00764F6F"/>
    <w:rsid w:val="00774207"/>
    <w:rsid w:val="0077678B"/>
    <w:rsid w:val="007817B4"/>
    <w:rsid w:val="00785374"/>
    <w:rsid w:val="00796399"/>
    <w:rsid w:val="007D4A3F"/>
    <w:rsid w:val="007E41A6"/>
    <w:rsid w:val="00802055"/>
    <w:rsid w:val="00804105"/>
    <w:rsid w:val="00806987"/>
    <w:rsid w:val="00827F4F"/>
    <w:rsid w:val="008420AD"/>
    <w:rsid w:val="00874C50"/>
    <w:rsid w:val="00883F46"/>
    <w:rsid w:val="00886177"/>
    <w:rsid w:val="00892A47"/>
    <w:rsid w:val="00894296"/>
    <w:rsid w:val="008A38E4"/>
    <w:rsid w:val="008A5187"/>
    <w:rsid w:val="008A6309"/>
    <w:rsid w:val="008B0502"/>
    <w:rsid w:val="008B39BB"/>
    <w:rsid w:val="008B48BF"/>
    <w:rsid w:val="008B6B71"/>
    <w:rsid w:val="008C5174"/>
    <w:rsid w:val="008C62C8"/>
    <w:rsid w:val="008F0BF4"/>
    <w:rsid w:val="0090010D"/>
    <w:rsid w:val="0090703C"/>
    <w:rsid w:val="00914F07"/>
    <w:rsid w:val="00915965"/>
    <w:rsid w:val="00924BF4"/>
    <w:rsid w:val="009347C2"/>
    <w:rsid w:val="009363C2"/>
    <w:rsid w:val="00947FE0"/>
    <w:rsid w:val="00954D76"/>
    <w:rsid w:val="00956E92"/>
    <w:rsid w:val="009672FB"/>
    <w:rsid w:val="00967B8C"/>
    <w:rsid w:val="0098049C"/>
    <w:rsid w:val="009841BF"/>
    <w:rsid w:val="00987A83"/>
    <w:rsid w:val="00991FBA"/>
    <w:rsid w:val="009A15DB"/>
    <w:rsid w:val="009A403D"/>
    <w:rsid w:val="009B64B8"/>
    <w:rsid w:val="009B73F1"/>
    <w:rsid w:val="009D248A"/>
    <w:rsid w:val="009F6383"/>
    <w:rsid w:val="00A0657F"/>
    <w:rsid w:val="00A230DA"/>
    <w:rsid w:val="00A30075"/>
    <w:rsid w:val="00A3217E"/>
    <w:rsid w:val="00A33647"/>
    <w:rsid w:val="00A34F15"/>
    <w:rsid w:val="00A3745F"/>
    <w:rsid w:val="00A42C8F"/>
    <w:rsid w:val="00A757C8"/>
    <w:rsid w:val="00AB1D65"/>
    <w:rsid w:val="00AC0A9B"/>
    <w:rsid w:val="00AE44DF"/>
    <w:rsid w:val="00AE5A01"/>
    <w:rsid w:val="00AF3984"/>
    <w:rsid w:val="00B41740"/>
    <w:rsid w:val="00B41A2C"/>
    <w:rsid w:val="00B50C93"/>
    <w:rsid w:val="00B569BC"/>
    <w:rsid w:val="00B65E55"/>
    <w:rsid w:val="00B77C84"/>
    <w:rsid w:val="00B96CBF"/>
    <w:rsid w:val="00B97FE3"/>
    <w:rsid w:val="00BA0D5B"/>
    <w:rsid w:val="00BA170C"/>
    <w:rsid w:val="00BB72C8"/>
    <w:rsid w:val="00BC11BF"/>
    <w:rsid w:val="00BC65A0"/>
    <w:rsid w:val="00BD7BDE"/>
    <w:rsid w:val="00BD7C24"/>
    <w:rsid w:val="00BE2E6F"/>
    <w:rsid w:val="00C04098"/>
    <w:rsid w:val="00C04886"/>
    <w:rsid w:val="00C14146"/>
    <w:rsid w:val="00C16E21"/>
    <w:rsid w:val="00C22BB2"/>
    <w:rsid w:val="00C34866"/>
    <w:rsid w:val="00C40F61"/>
    <w:rsid w:val="00C5630B"/>
    <w:rsid w:val="00C72B41"/>
    <w:rsid w:val="00C93674"/>
    <w:rsid w:val="00CA1230"/>
    <w:rsid w:val="00CA2286"/>
    <w:rsid w:val="00CC3865"/>
    <w:rsid w:val="00CC76AC"/>
    <w:rsid w:val="00CF3F88"/>
    <w:rsid w:val="00CF4903"/>
    <w:rsid w:val="00D03F00"/>
    <w:rsid w:val="00D04E7E"/>
    <w:rsid w:val="00D1285A"/>
    <w:rsid w:val="00D17674"/>
    <w:rsid w:val="00D3199C"/>
    <w:rsid w:val="00D36A4A"/>
    <w:rsid w:val="00D37E5F"/>
    <w:rsid w:val="00D41DE9"/>
    <w:rsid w:val="00D52D8F"/>
    <w:rsid w:val="00D63F23"/>
    <w:rsid w:val="00D7643C"/>
    <w:rsid w:val="00D8576B"/>
    <w:rsid w:val="00D938E8"/>
    <w:rsid w:val="00D95603"/>
    <w:rsid w:val="00DA5010"/>
    <w:rsid w:val="00DC0166"/>
    <w:rsid w:val="00DC0867"/>
    <w:rsid w:val="00DC2713"/>
    <w:rsid w:val="00DC3753"/>
    <w:rsid w:val="00DC6AFD"/>
    <w:rsid w:val="00DD1034"/>
    <w:rsid w:val="00DD6344"/>
    <w:rsid w:val="00DE2A35"/>
    <w:rsid w:val="00DE5FC5"/>
    <w:rsid w:val="00DE62CF"/>
    <w:rsid w:val="00DE6799"/>
    <w:rsid w:val="00E108AE"/>
    <w:rsid w:val="00E12F83"/>
    <w:rsid w:val="00E172B3"/>
    <w:rsid w:val="00E264EF"/>
    <w:rsid w:val="00E27F9B"/>
    <w:rsid w:val="00E33510"/>
    <w:rsid w:val="00E35E82"/>
    <w:rsid w:val="00E46DEA"/>
    <w:rsid w:val="00E57503"/>
    <w:rsid w:val="00E65974"/>
    <w:rsid w:val="00E67141"/>
    <w:rsid w:val="00E72A9C"/>
    <w:rsid w:val="00EA29F9"/>
    <w:rsid w:val="00EB2FFF"/>
    <w:rsid w:val="00EB63D8"/>
    <w:rsid w:val="00EB7FAE"/>
    <w:rsid w:val="00EC0C40"/>
    <w:rsid w:val="00ED3A1D"/>
    <w:rsid w:val="00ED5D46"/>
    <w:rsid w:val="00EE4F8A"/>
    <w:rsid w:val="00F00D3E"/>
    <w:rsid w:val="00F012E9"/>
    <w:rsid w:val="00F034AE"/>
    <w:rsid w:val="00F10D3E"/>
    <w:rsid w:val="00F25664"/>
    <w:rsid w:val="00F2585A"/>
    <w:rsid w:val="00F33787"/>
    <w:rsid w:val="00F352B4"/>
    <w:rsid w:val="00F37036"/>
    <w:rsid w:val="00F61EE4"/>
    <w:rsid w:val="00F6523E"/>
    <w:rsid w:val="00F81B7B"/>
    <w:rsid w:val="00F82A28"/>
    <w:rsid w:val="00F95163"/>
    <w:rsid w:val="00FB1440"/>
    <w:rsid w:val="00FB63E9"/>
    <w:rsid w:val="00FC6C5E"/>
    <w:rsid w:val="00FD3787"/>
    <w:rsid w:val="00FD6EA9"/>
    <w:rsid w:val="00FE2EFA"/>
    <w:rsid w:val="00FF4BE4"/>
    <w:rsid w:val="00FF6C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08"/>
    <w:pPr>
      <w:widowControl w:val="0"/>
      <w:jc w:val="both"/>
    </w:pPr>
    <w:rPr>
      <w:szCs w:val="21"/>
    </w:rPr>
  </w:style>
  <w:style w:type="paragraph" w:styleId="Heading1">
    <w:name w:val="heading 1"/>
    <w:basedOn w:val="Normal"/>
    <w:next w:val="Normal"/>
    <w:link w:val="Heading1Char"/>
    <w:uiPriority w:val="99"/>
    <w:qFormat/>
    <w:rsid w:val="007D4A3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B64B8"/>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9B64B8"/>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9B64B8"/>
    <w:pPr>
      <w:keepNext/>
      <w:keepLines/>
      <w:spacing w:before="280" w:after="290" w:line="376" w:lineRule="auto"/>
      <w:outlineLvl w:val="3"/>
    </w:pPr>
    <w:rPr>
      <w:rFonts w:ascii="Cambria" w:hAnsi="Cambria" w:cs="Cambria"/>
      <w:b/>
      <w:bCs/>
      <w:sz w:val="28"/>
      <w:szCs w:val="28"/>
    </w:rPr>
  </w:style>
  <w:style w:type="paragraph" w:styleId="Heading5">
    <w:name w:val="heading 5"/>
    <w:basedOn w:val="Normal"/>
    <w:next w:val="Normal"/>
    <w:link w:val="Heading5Char"/>
    <w:uiPriority w:val="99"/>
    <w:qFormat/>
    <w:rsid w:val="009B64B8"/>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A3F"/>
    <w:rPr>
      <w:b/>
      <w:bCs/>
      <w:kern w:val="44"/>
      <w:sz w:val="44"/>
      <w:szCs w:val="44"/>
    </w:rPr>
  </w:style>
  <w:style w:type="character" w:customStyle="1" w:styleId="Heading2Char">
    <w:name w:val="Heading 2 Char"/>
    <w:basedOn w:val="DefaultParagraphFont"/>
    <w:link w:val="Heading2"/>
    <w:uiPriority w:val="99"/>
    <w:semiHidden/>
    <w:locked/>
    <w:rsid w:val="009B64B8"/>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semiHidden/>
    <w:locked/>
    <w:rsid w:val="009B64B8"/>
    <w:rPr>
      <w:b/>
      <w:bCs/>
      <w:kern w:val="2"/>
      <w:sz w:val="32"/>
      <w:szCs w:val="32"/>
    </w:rPr>
  </w:style>
  <w:style w:type="character" w:customStyle="1" w:styleId="Heading4Char">
    <w:name w:val="Heading 4 Char"/>
    <w:basedOn w:val="DefaultParagraphFont"/>
    <w:link w:val="Heading4"/>
    <w:uiPriority w:val="99"/>
    <w:semiHidden/>
    <w:locked/>
    <w:rsid w:val="009B64B8"/>
    <w:rPr>
      <w:rFonts w:ascii="Cambria" w:eastAsia="宋体" w:hAnsi="Cambria" w:cs="Cambria"/>
      <w:b/>
      <w:bCs/>
      <w:kern w:val="2"/>
      <w:sz w:val="28"/>
      <w:szCs w:val="28"/>
    </w:rPr>
  </w:style>
  <w:style w:type="character" w:customStyle="1" w:styleId="Heading5Char">
    <w:name w:val="Heading 5 Char"/>
    <w:basedOn w:val="DefaultParagraphFont"/>
    <w:link w:val="Heading5"/>
    <w:uiPriority w:val="99"/>
    <w:semiHidden/>
    <w:locked/>
    <w:rsid w:val="009B64B8"/>
    <w:rPr>
      <w:b/>
      <w:bCs/>
      <w:kern w:val="2"/>
      <w:sz w:val="28"/>
      <w:szCs w:val="28"/>
    </w:rPr>
  </w:style>
  <w:style w:type="paragraph" w:customStyle="1" w:styleId="a">
    <w:name w:val="图名"/>
    <w:basedOn w:val="Normal"/>
    <w:uiPriority w:val="99"/>
    <w:rsid w:val="009B64B8"/>
    <w:pPr>
      <w:jc w:val="center"/>
    </w:pPr>
    <w:rPr>
      <w:rFonts w:ascii="黑体" w:eastAsia="黑体" w:hAnsi="黑体" w:cs="黑体"/>
    </w:rPr>
  </w:style>
  <w:style w:type="paragraph" w:styleId="Header">
    <w:name w:val="header"/>
    <w:basedOn w:val="Normal"/>
    <w:link w:val="HeaderChar"/>
    <w:uiPriority w:val="99"/>
    <w:rsid w:val="006577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7708"/>
    <w:rPr>
      <w:kern w:val="2"/>
      <w:sz w:val="18"/>
      <w:szCs w:val="18"/>
    </w:rPr>
  </w:style>
  <w:style w:type="paragraph" w:styleId="Footer">
    <w:name w:val="footer"/>
    <w:basedOn w:val="Normal"/>
    <w:link w:val="FooterChar"/>
    <w:uiPriority w:val="99"/>
    <w:rsid w:val="006577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57708"/>
    <w:rPr>
      <w:kern w:val="2"/>
      <w:sz w:val="18"/>
      <w:szCs w:val="18"/>
    </w:rPr>
  </w:style>
  <w:style w:type="paragraph" w:customStyle="1" w:styleId="1">
    <w:name w:val="列出段落1"/>
    <w:basedOn w:val="Normal"/>
    <w:uiPriority w:val="99"/>
    <w:rsid w:val="002D5876"/>
    <w:pPr>
      <w:snapToGrid w:val="0"/>
      <w:spacing w:line="360" w:lineRule="auto"/>
      <w:ind w:firstLineChars="200" w:firstLine="420"/>
    </w:pPr>
    <w:rPr>
      <w:rFonts w:ascii="Calibri" w:hAnsi="Calibri" w:cs="Calibri"/>
    </w:rPr>
  </w:style>
  <w:style w:type="paragraph" w:customStyle="1" w:styleId="Default">
    <w:name w:val="Default"/>
    <w:uiPriority w:val="99"/>
    <w:rsid w:val="0077678B"/>
    <w:pPr>
      <w:widowControl w:val="0"/>
      <w:autoSpaceDE w:val="0"/>
      <w:autoSpaceDN w:val="0"/>
      <w:adjustRightInd w:val="0"/>
    </w:pPr>
    <w:rPr>
      <w:rFonts w:ascii="宋体" w:cs="宋体"/>
      <w:color w:val="000000"/>
      <w:kern w:val="0"/>
      <w:sz w:val="24"/>
      <w:szCs w:val="24"/>
    </w:rPr>
  </w:style>
  <w:style w:type="paragraph" w:styleId="DocumentMap">
    <w:name w:val="Document Map"/>
    <w:basedOn w:val="Normal"/>
    <w:link w:val="DocumentMapChar"/>
    <w:uiPriority w:val="99"/>
    <w:semiHidden/>
    <w:rsid w:val="007D4A3F"/>
    <w:rPr>
      <w:rFonts w:ascii="宋体" w:cs="宋体"/>
      <w:sz w:val="18"/>
      <w:szCs w:val="18"/>
    </w:rPr>
  </w:style>
  <w:style w:type="character" w:customStyle="1" w:styleId="DocumentMapChar">
    <w:name w:val="Document Map Char"/>
    <w:basedOn w:val="DefaultParagraphFont"/>
    <w:link w:val="DocumentMap"/>
    <w:uiPriority w:val="99"/>
    <w:semiHidden/>
    <w:locked/>
    <w:rsid w:val="007D4A3F"/>
    <w:rPr>
      <w:rFonts w:ascii="宋体" w:cs="宋体"/>
      <w:kern w:val="2"/>
      <w:sz w:val="18"/>
      <w:szCs w:val="18"/>
    </w:rPr>
  </w:style>
  <w:style w:type="character" w:styleId="Hyperlink">
    <w:name w:val="Hyperlink"/>
    <w:basedOn w:val="DefaultParagraphFont"/>
    <w:uiPriority w:val="99"/>
    <w:rsid w:val="00FB63E9"/>
    <w:rPr>
      <w:color w:val="0000FF"/>
      <w:u w:val="single"/>
    </w:rPr>
  </w:style>
  <w:style w:type="paragraph" w:styleId="Date">
    <w:name w:val="Date"/>
    <w:basedOn w:val="Normal"/>
    <w:next w:val="Normal"/>
    <w:link w:val="DateChar"/>
    <w:uiPriority w:val="99"/>
    <w:semiHidden/>
    <w:rsid w:val="00A30075"/>
    <w:pPr>
      <w:ind w:leftChars="2500" w:left="100"/>
    </w:pPr>
  </w:style>
  <w:style w:type="character" w:customStyle="1" w:styleId="DateChar">
    <w:name w:val="Date Char"/>
    <w:basedOn w:val="DefaultParagraphFont"/>
    <w:link w:val="Date"/>
    <w:uiPriority w:val="99"/>
    <w:semiHidden/>
    <w:locked/>
    <w:rsid w:val="00A30075"/>
    <w:rPr>
      <w:kern w:val="2"/>
      <w:sz w:val="24"/>
      <w:szCs w:val="24"/>
    </w:rPr>
  </w:style>
  <w:style w:type="paragraph" w:styleId="ListParagraph">
    <w:name w:val="List Paragraph"/>
    <w:basedOn w:val="Normal"/>
    <w:uiPriority w:val="99"/>
    <w:qFormat/>
    <w:rsid w:val="00C40F61"/>
    <w:pPr>
      <w:ind w:firstLineChars="200" w:firstLine="420"/>
    </w:pPr>
  </w:style>
  <w:style w:type="character" w:styleId="Emphasis">
    <w:name w:val="Emphasis"/>
    <w:basedOn w:val="DefaultParagraphFont"/>
    <w:uiPriority w:val="99"/>
    <w:qFormat/>
    <w:rsid w:val="00075D0B"/>
    <w:rPr>
      <w:i/>
      <w:iCs/>
    </w:rPr>
  </w:style>
</w:styles>
</file>

<file path=word/webSettings.xml><?xml version="1.0" encoding="utf-8"?>
<w:webSettings xmlns:r="http://schemas.openxmlformats.org/officeDocument/2006/relationships" xmlns:w="http://schemas.openxmlformats.org/wordprocessingml/2006/main">
  <w:divs>
    <w:div w:id="89038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fujun@lzb.ac.cn" TargetMode="External"/><Relationship Id="rId3" Type="http://schemas.openxmlformats.org/officeDocument/2006/relationships/settings" Target="settings.xml"/><Relationship Id="rId7" Type="http://schemas.openxmlformats.org/officeDocument/2006/relationships/hyperlink" Target="http://www.baidu.com/link?url=4QgNsfML8U0sr6OM8GdhSNB26JVHNY64tcz74NY6sxEf7c-p--Rg9WOgiNEEOx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oyuli@lzb.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347</Words>
  <Characters>1981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第十二届全国岩土力学数值分析与解析方法研讨会</dc:title>
  <dc:subject/>
  <dc:creator>Word.Document</dc:creator>
  <cp:keywords/>
  <dc:description/>
  <cp:lastModifiedBy>陈仕军</cp:lastModifiedBy>
  <cp:revision>2</cp:revision>
  <dcterms:created xsi:type="dcterms:W3CDTF">2015-09-17T09:16:00Z</dcterms:created>
  <dcterms:modified xsi:type="dcterms:W3CDTF">2015-09-17T09:16:00Z</dcterms:modified>
</cp:coreProperties>
</file>