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20" w:rsidRDefault="00BC1420" w:rsidP="00BC1420">
      <w:pPr>
        <w:jc w:val="center"/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noProof/>
        </w:rPr>
        <w:drawing>
          <wp:inline distT="0" distB="0" distL="0" distR="0">
            <wp:extent cx="4291965" cy="534670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20" w:rsidRDefault="00BC1420" w:rsidP="00BC1420">
      <w:pPr>
        <w:jc w:val="center"/>
        <w:rPr>
          <w:rFonts w:ascii="Cambria Math" w:hAnsi="Cambria Math"/>
          <w:b/>
          <w:sz w:val="28"/>
          <w:szCs w:val="28"/>
        </w:rPr>
      </w:pPr>
    </w:p>
    <w:p w:rsidR="00BC1420" w:rsidRDefault="00BC1420" w:rsidP="00BC1420">
      <w:pPr>
        <w:jc w:val="center"/>
        <w:outlineLvl w:val="0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Call for Presentations</w:t>
      </w:r>
    </w:p>
    <w:p w:rsidR="00BC1420" w:rsidRDefault="00BC1420" w:rsidP="00BC1420">
      <w:pPr>
        <w:jc w:val="center"/>
        <w:rPr>
          <w:rFonts w:ascii="Cambria Math" w:hAnsi="Cambria Math"/>
          <w:b/>
          <w:color w:val="0070C0"/>
          <w:kern w:val="0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JpGU</w:t>
      </w:r>
      <w:proofErr w:type="spellEnd"/>
      <w:r>
        <w:rPr>
          <w:rFonts w:ascii="Cambria Math" w:hAnsi="Cambria Math"/>
          <w:sz w:val="28"/>
          <w:szCs w:val="28"/>
        </w:rPr>
        <w:t xml:space="preserve">-AGU joint meeting 2017 Session A-GE40 on </w:t>
      </w:r>
      <w:r w:rsidRPr="00AF308C">
        <w:rPr>
          <w:rFonts w:ascii="Cambria Math" w:hAnsi="Cambria Math"/>
          <w:b/>
          <w:color w:val="0070C0"/>
          <w:spacing w:val="13"/>
          <w:w w:val="74"/>
          <w:kern w:val="0"/>
          <w:sz w:val="28"/>
          <w:szCs w:val="28"/>
          <w:fitText w:val="6536" w:id="1285289472"/>
        </w:rPr>
        <w:t>Energy-Environment-Water Nexus and Sustainable Developmen</w:t>
      </w:r>
      <w:r w:rsidRPr="00AF308C">
        <w:rPr>
          <w:rFonts w:ascii="Cambria Math" w:hAnsi="Cambria Math"/>
          <w:b/>
          <w:color w:val="0070C0"/>
          <w:spacing w:val="35"/>
          <w:w w:val="74"/>
          <w:kern w:val="0"/>
          <w:sz w:val="28"/>
          <w:szCs w:val="28"/>
          <w:fitText w:val="6536" w:id="1285289472"/>
        </w:rPr>
        <w:t>t</w:t>
      </w:r>
    </w:p>
    <w:p w:rsidR="00BC1420" w:rsidRDefault="00FC0315" w:rsidP="00701117">
      <w:pPr>
        <w:autoSpaceDE w:val="0"/>
        <w:jc w:val="center"/>
        <w:rPr>
          <w:rFonts w:ascii="Cambria Math" w:hAnsi="Cambria Math"/>
        </w:rPr>
      </w:pPr>
      <w:hyperlink r:id="rId8" w:history="1">
        <w:r w:rsidR="00701117">
          <w:rPr>
            <w:rFonts w:ascii="ZWAdobeF" w:hAnsi="ZWAdobeF" w:cs="ZWAdobeF"/>
            <w:sz w:val="2"/>
            <w:szCs w:val="2"/>
          </w:rPr>
          <w:t>U</w:t>
        </w:r>
        <w:r w:rsidR="00BC1420">
          <w:rPr>
            <w:rStyle w:val="a7"/>
            <w:rFonts w:ascii="Cambria Math" w:hAnsi="Cambria Math"/>
          </w:rPr>
          <w:t>http://www.jpgu.org/meeting_e2017/</w:t>
        </w:r>
        <w:r w:rsidR="00701117">
          <w:rPr>
            <w:rStyle w:val="a7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</w:p>
    <w:p w:rsidR="00BC1420" w:rsidRDefault="00BC1420" w:rsidP="00BC1420">
      <w:pPr>
        <w:jc w:val="left"/>
        <w:rPr>
          <w:rFonts w:ascii="Cambria Math" w:hAnsi="Cambria Math"/>
        </w:rPr>
      </w:pPr>
    </w:p>
    <w:p w:rsidR="00BC1420" w:rsidRDefault="00BC1420" w:rsidP="00BC1420">
      <w:pPr>
        <w:jc w:val="left"/>
        <w:rPr>
          <w:rFonts w:ascii="Cambria Math" w:hAnsi="Cambria Math"/>
        </w:rPr>
      </w:pP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lang w:eastAsia="ja-JP"/>
        </w:rPr>
        <w:t xml:space="preserve">The Japan </w:t>
      </w:r>
      <w:proofErr w:type="spellStart"/>
      <w:r>
        <w:rPr>
          <w:rFonts w:ascii="Cambria Math" w:eastAsia="Yu Mincho" w:hAnsi="Cambria Math"/>
          <w:lang w:eastAsia="ja-JP"/>
        </w:rPr>
        <w:t>Geoscience</w:t>
      </w:r>
      <w:proofErr w:type="spellEnd"/>
      <w:r>
        <w:rPr>
          <w:rFonts w:ascii="Cambria Math" w:eastAsia="Yu Mincho" w:hAnsi="Cambria Math"/>
          <w:lang w:eastAsia="ja-JP"/>
        </w:rPr>
        <w:t xml:space="preserve"> Union (</w:t>
      </w:r>
      <w:proofErr w:type="spellStart"/>
      <w:r>
        <w:rPr>
          <w:rFonts w:ascii="Cambria Math" w:eastAsia="Yu Mincho" w:hAnsi="Cambria Math"/>
          <w:lang w:eastAsia="ja-JP"/>
        </w:rPr>
        <w:t>JpGU</w:t>
      </w:r>
      <w:proofErr w:type="spellEnd"/>
      <w:r>
        <w:rPr>
          <w:rFonts w:ascii="Cambria Math" w:eastAsia="Yu Mincho" w:hAnsi="Cambria Math"/>
          <w:lang w:eastAsia="ja-JP"/>
        </w:rPr>
        <w:t xml:space="preserve">) Meeting brings together researchers in differing specialties from many institutions throughout the world. It is one of the largest international </w:t>
      </w:r>
      <w:proofErr w:type="spellStart"/>
      <w:r>
        <w:rPr>
          <w:rFonts w:ascii="Cambria Math" w:eastAsia="Yu Mincho" w:hAnsi="Cambria Math"/>
          <w:lang w:eastAsia="ja-JP"/>
        </w:rPr>
        <w:t>geoscience</w:t>
      </w:r>
      <w:proofErr w:type="spellEnd"/>
      <w:r>
        <w:rPr>
          <w:rFonts w:ascii="Cambria Math" w:eastAsia="Yu Mincho" w:hAnsi="Cambria Math"/>
          <w:lang w:eastAsia="ja-JP"/>
        </w:rPr>
        <w:t xml:space="preserve"> events in Asia Oceania region.</w:t>
      </w: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jc w:val="left"/>
        <w:rPr>
          <w:rFonts w:ascii="Cambria Math" w:hAnsi="Cambria Math"/>
        </w:rPr>
      </w:pPr>
      <w:r>
        <w:rPr>
          <w:rFonts w:ascii="Cambria Math" w:eastAsia="Yu Mincho" w:hAnsi="Cambria Math" w:hint="eastAsia"/>
          <w:lang w:eastAsia="ja-JP"/>
        </w:rPr>
        <w:t xml:space="preserve">The </w:t>
      </w:r>
      <w:proofErr w:type="spellStart"/>
      <w:r>
        <w:rPr>
          <w:rFonts w:ascii="Cambria Math" w:eastAsia="Yu Mincho" w:hAnsi="Cambria Math" w:hint="eastAsia"/>
          <w:lang w:eastAsia="ja-JP"/>
        </w:rPr>
        <w:t>JpGU</w:t>
      </w:r>
      <w:proofErr w:type="spellEnd"/>
      <w:r>
        <w:rPr>
          <w:rFonts w:ascii="Cambria Math" w:eastAsia="Yu Mincho" w:hAnsi="Cambria Math" w:hint="eastAsia"/>
          <w:lang w:eastAsia="ja-JP"/>
        </w:rPr>
        <w:t xml:space="preserve"> (Japan </w:t>
      </w:r>
      <w:proofErr w:type="spellStart"/>
      <w:r>
        <w:rPr>
          <w:rFonts w:ascii="Cambria Math" w:eastAsia="Yu Mincho" w:hAnsi="Cambria Math" w:hint="eastAsia"/>
          <w:lang w:eastAsia="ja-JP"/>
        </w:rPr>
        <w:t>Geoscience</w:t>
      </w:r>
      <w:proofErr w:type="spellEnd"/>
      <w:r>
        <w:rPr>
          <w:rFonts w:ascii="Cambria Math" w:eastAsia="Yu Mincho" w:hAnsi="Cambria Math" w:hint="eastAsia"/>
          <w:lang w:eastAsia="ja-JP"/>
        </w:rPr>
        <w:t xml:space="preserve"> Union) </w:t>
      </w:r>
      <w:r>
        <w:rPr>
          <w:rFonts w:ascii="Cambria Math" w:eastAsia="Yu Mincho" w:hAnsi="Cambria Math"/>
          <w:lang w:eastAsia="ja-JP"/>
        </w:rPr>
        <w:t>–</w:t>
      </w:r>
      <w:r>
        <w:rPr>
          <w:rFonts w:ascii="Cambria Math" w:eastAsia="Yu Mincho" w:hAnsi="Cambria Math" w:hint="eastAsia"/>
          <w:lang w:eastAsia="ja-JP"/>
        </w:rPr>
        <w:t xml:space="preserve"> AGU </w:t>
      </w:r>
      <w:r>
        <w:rPr>
          <w:rFonts w:ascii="Cambria Math" w:eastAsia="Yu Mincho" w:hAnsi="Cambria Math"/>
          <w:lang w:eastAsia="ja-JP"/>
        </w:rPr>
        <w:t xml:space="preserve">(American Geophysical Union) Joint Meeting 2017 will be held on </w:t>
      </w:r>
      <w:r>
        <w:rPr>
          <w:rFonts w:ascii="Cambria Math" w:hAnsi="Cambria Math"/>
        </w:rPr>
        <w:t>May 20</w:t>
      </w:r>
      <w:r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>-25</w:t>
      </w:r>
      <w:r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>, 2017</w:t>
      </w:r>
      <w:r>
        <w:rPr>
          <w:rFonts w:ascii="Cambria Math" w:hAnsi="Cambria Math" w:hint="eastAsia"/>
        </w:rPr>
        <w:t xml:space="preserve"> </w:t>
      </w:r>
      <w:r>
        <w:rPr>
          <w:rFonts w:ascii="Cambria Math" w:eastAsia="Yu Mincho" w:hAnsi="Cambria Math"/>
          <w:lang w:eastAsia="ja-JP"/>
        </w:rPr>
        <w:t xml:space="preserve">at </w:t>
      </w:r>
      <w:proofErr w:type="spellStart"/>
      <w:r>
        <w:rPr>
          <w:rFonts w:ascii="Cambria Math" w:eastAsia="Yu Mincho" w:hAnsi="Cambria Math"/>
          <w:lang w:eastAsia="ja-JP"/>
        </w:rPr>
        <w:t>Makuhari</w:t>
      </w:r>
      <w:proofErr w:type="spellEnd"/>
      <w:r>
        <w:rPr>
          <w:rFonts w:ascii="Cambria Math" w:eastAsia="Yu Mincho" w:hAnsi="Cambria Math"/>
          <w:lang w:eastAsia="ja-JP"/>
        </w:rPr>
        <w:t xml:space="preserve"> </w:t>
      </w:r>
      <w:proofErr w:type="spellStart"/>
      <w:r>
        <w:rPr>
          <w:rFonts w:ascii="Cambria Math" w:eastAsia="Yu Mincho" w:hAnsi="Cambria Math"/>
          <w:lang w:eastAsia="ja-JP"/>
        </w:rPr>
        <w:t>Messe</w:t>
      </w:r>
      <w:proofErr w:type="spellEnd"/>
      <w:r>
        <w:rPr>
          <w:rFonts w:ascii="Cambria Math" w:eastAsia="Yu Mincho" w:hAnsi="Cambria Math"/>
          <w:lang w:eastAsia="ja-JP"/>
        </w:rPr>
        <w:t xml:space="preserve">, Chiba, Japan. 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lang w:eastAsia="ja-JP"/>
        </w:rPr>
        <w:t>The Institute of Rock and Soil Mechanics, Chinese Academy of Sciences (IRSM-CAS) and the National Institute of Advanced Industrial Science and Technology (AIST Japan) launched a new session “</w:t>
      </w:r>
      <w:r>
        <w:rPr>
          <w:rFonts w:ascii="Cambria Math" w:eastAsia="Yu Mincho" w:hAnsi="Cambria Math"/>
          <w:i/>
          <w:lang w:eastAsia="ja-JP"/>
        </w:rPr>
        <w:t>Energy-Environment-Water Nexus and Sustainable Development</w:t>
      </w:r>
      <w:r>
        <w:rPr>
          <w:rFonts w:ascii="Cambria Math" w:eastAsia="Yu Mincho" w:hAnsi="Cambria Math"/>
          <w:lang w:eastAsia="ja-JP"/>
        </w:rPr>
        <w:t>” on this conference in 2017. This session as an international session will include oral presentations, poster presentations, invited lectures and special lectures.</w:t>
      </w: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Session Conveners</w:t>
      </w:r>
    </w:p>
    <w:p w:rsidR="00BC1420" w:rsidRDefault="00BC1420" w:rsidP="00BC1420">
      <w:pPr>
        <w:outlineLvl w:val="0"/>
        <w:rPr>
          <w:rFonts w:ascii="Cambria Math" w:hAnsi="Cambria Math"/>
        </w:rPr>
      </w:pPr>
      <w:r>
        <w:rPr>
          <w:rFonts w:ascii="Cambria Math" w:hAnsi="Cambria Math"/>
        </w:rPr>
        <w:t>Ming Zhang, AIST, Japan</w:t>
      </w:r>
    </w:p>
    <w:p w:rsidR="00BC1420" w:rsidRDefault="00BC1420" w:rsidP="00BC1420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Qiang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Xue</w:t>
      </w:r>
      <w:proofErr w:type="spellEnd"/>
      <w:r>
        <w:rPr>
          <w:rFonts w:ascii="Cambria Math" w:hAnsi="Cambria Math"/>
        </w:rPr>
        <w:t>, IRSM-CAS, China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Jet-</w:t>
      </w:r>
      <w:proofErr w:type="spellStart"/>
      <w:r>
        <w:rPr>
          <w:rFonts w:ascii="Cambria Math" w:hAnsi="Cambria Math"/>
        </w:rPr>
        <w:t>Chau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Wen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YunTech</w:t>
      </w:r>
      <w:proofErr w:type="spellEnd"/>
      <w:r>
        <w:rPr>
          <w:rFonts w:ascii="Cambria Math" w:hAnsi="Cambria Math"/>
        </w:rPr>
        <w:t>, Taiwan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Ken Kawamoto, Saitama-U., Japan</w:t>
      </w: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jc w:val="left"/>
        <w:outlineLvl w:val="0"/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 w:hint="eastAsia"/>
          <w:lang w:eastAsia="ja-JP"/>
        </w:rPr>
        <w:t>Welcome your contribution to this session!</w:t>
      </w:r>
    </w:p>
    <w:p w:rsidR="00BC1420" w:rsidRDefault="00BC1420" w:rsidP="00BC1420">
      <w:pPr>
        <w:jc w:val="left"/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noProof/>
        </w:rPr>
        <w:drawing>
          <wp:inline distT="0" distB="0" distL="0" distR="0">
            <wp:extent cx="5747385" cy="1922145"/>
            <wp:effectExtent l="19050" t="0" r="5715" b="0"/>
            <wp:docPr id="2" name="图片 2" descr="slid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rPr>
          <w:rFonts w:ascii="Cambria Math" w:hAnsi="Cambria Math"/>
          <w:b/>
          <w:sz w:val="24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 xml:space="preserve">Session </w:t>
      </w:r>
      <w:r>
        <w:rPr>
          <w:rFonts w:ascii="Cambria Math" w:hAnsi="Cambria Math" w:hint="eastAsia"/>
          <w:b/>
          <w:sz w:val="24"/>
        </w:rPr>
        <w:t>Themes</w:t>
      </w:r>
      <w:r>
        <w:rPr>
          <w:rFonts w:ascii="Cambria Math" w:hAnsi="Cambria Math"/>
          <w:b/>
          <w:sz w:val="24"/>
        </w:rPr>
        <w:t xml:space="preserve"> include but not limited to the following:</w:t>
      </w:r>
    </w:p>
    <w:p w:rsidR="00BC1420" w:rsidRDefault="00701117" w:rsidP="00701117">
      <w:pPr>
        <w:autoSpaceDE w:val="0"/>
        <w:outlineLvl w:val="0"/>
        <w:rPr>
          <w:rFonts w:ascii="Cambria Math" w:hAnsi="Cambria Math"/>
          <w:b/>
          <w:i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BC1420">
        <w:rPr>
          <w:rFonts w:ascii="Cambria Math" w:hAnsi="Cambria Math"/>
          <w:b/>
          <w:i/>
          <w:u w:val="single"/>
        </w:rPr>
        <w:t>Environment</w:t>
      </w:r>
      <w:proofErr w:type="spellEnd"/>
      <w:r w:rsidR="00BC1420">
        <w:rPr>
          <w:rFonts w:ascii="Cambria Math" w:hAnsi="Cambria Math"/>
          <w:b/>
          <w:i/>
          <w:u w:val="single"/>
        </w:rPr>
        <w:t xml:space="preserve"> and Sustainable Development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•Waste characterization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•Waste treatment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 Contaminated sites remediation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•Landfill liners and hydraulic barriers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•Gas generation and extraction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•Solid waste management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•Radioactive waste disposal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•Natural attenuation and enhanced bioremediation of organic contaminants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•Novel procedures for characterization of contaminated sites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•Contaminant retardation and degradation processes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•Risk assessment and risk management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701117" w:rsidP="00701117">
      <w:pPr>
        <w:autoSpaceDE w:val="0"/>
        <w:outlineLvl w:val="0"/>
        <w:rPr>
          <w:rFonts w:ascii="Cambria Math" w:hAnsi="Cambria Math"/>
          <w:b/>
          <w:i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BC1420">
        <w:rPr>
          <w:rFonts w:ascii="Cambria Math" w:hAnsi="Cambria Math"/>
          <w:b/>
          <w:i/>
          <w:u w:val="single"/>
        </w:rPr>
        <w:t>Energy</w:t>
      </w:r>
      <w:proofErr w:type="spellEnd"/>
      <w:r w:rsidR="00BC1420">
        <w:rPr>
          <w:rFonts w:ascii="Cambria Math" w:hAnsi="Cambria Math"/>
          <w:b/>
          <w:i/>
          <w:u w:val="single"/>
        </w:rPr>
        <w:t xml:space="preserve"> and Sustainable Development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•Carbon dioxide sequestration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•Carbon dioxide geological utilization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•Geothermal energy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•Shale gas exploitation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•Hydrate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•Acid gas injection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•Compressed air energy storage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•Renewable energy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•Clean energy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701117" w:rsidP="00701117">
      <w:pPr>
        <w:autoSpaceDE w:val="0"/>
        <w:outlineLvl w:val="0"/>
        <w:rPr>
          <w:rFonts w:ascii="Cambria Math" w:hAnsi="Cambria Math"/>
          <w:b/>
          <w:i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BC1420">
        <w:rPr>
          <w:rFonts w:ascii="Cambria Math" w:hAnsi="Cambria Math"/>
          <w:b/>
          <w:i/>
          <w:u w:val="single"/>
        </w:rPr>
        <w:t>Coupled</w:t>
      </w:r>
      <w:proofErr w:type="spellEnd"/>
      <w:r w:rsidR="00BC1420">
        <w:rPr>
          <w:rFonts w:ascii="Cambria Math" w:hAnsi="Cambria Math"/>
          <w:b/>
          <w:i/>
          <w:u w:val="single"/>
        </w:rPr>
        <w:t xml:space="preserve"> Processes in Geological Media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•Multi-phase flow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•Biogeochemical processes for improving or stabilizing disposal sites</w:t>
      </w:r>
    </w:p>
    <w:p w:rsidR="00BC1420" w:rsidRDefault="00BC1420" w:rsidP="00BC1420">
      <w:pPr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•Improved understanding of the coupling of any natural and/or anthropogenic </w:t>
      </w:r>
    </w:p>
    <w:p w:rsidR="00BC1420" w:rsidRDefault="00BC1420" w:rsidP="00BC1420">
      <w:pPr>
        <w:ind w:firstLineChars="50" w:firstLine="105"/>
        <w:jc w:val="left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thermo-hydro-</w:t>
      </w:r>
      <w:proofErr w:type="spellStart"/>
      <w:r>
        <w:rPr>
          <w:rFonts w:ascii="Cambria Math" w:hAnsi="Cambria Math"/>
        </w:rPr>
        <w:t>mechano</w:t>
      </w:r>
      <w:proofErr w:type="spellEnd"/>
      <w:r>
        <w:rPr>
          <w:rFonts w:ascii="Cambria Math" w:hAnsi="Cambria Math"/>
        </w:rPr>
        <w:t>-bio-chemical-processes</w:t>
      </w:r>
      <w:proofErr w:type="gramEnd"/>
      <w:r>
        <w:rPr>
          <w:rFonts w:ascii="Cambria Math" w:hAnsi="Cambria Math"/>
        </w:rPr>
        <w:t xml:space="preserve"> within soils and rocks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rPr>
          <w:rFonts w:ascii="Cambria Math" w:hAnsi="Cambria Math"/>
          <w:b/>
          <w:sz w:val="24"/>
        </w:rPr>
      </w:pPr>
    </w:p>
    <w:p w:rsidR="00BC1420" w:rsidRDefault="00BC1420" w:rsidP="00BC1420">
      <w:pPr>
        <w:rPr>
          <w:rFonts w:ascii="Cambria Math" w:hAnsi="Cambria Math"/>
          <w:b/>
          <w:sz w:val="24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 w:hint="eastAsia"/>
          <w:b/>
          <w:sz w:val="24"/>
        </w:rPr>
        <w:t>Important date</w:t>
      </w:r>
      <w:r>
        <w:rPr>
          <w:rFonts w:ascii="Cambria Math" w:hAnsi="Cambria Math"/>
          <w:b/>
          <w:sz w:val="24"/>
        </w:rPr>
        <w:t>s</w:t>
      </w:r>
    </w:p>
    <w:p w:rsidR="00BC1420" w:rsidRDefault="00701117" w:rsidP="00701117">
      <w:pPr>
        <w:autoSpaceDE w:val="0"/>
        <w:rPr>
          <w:rFonts w:ascii="Cambria Math" w:hAnsi="Cambria Math"/>
          <w:i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BC1420">
        <w:rPr>
          <w:rFonts w:ascii="Cambria Math" w:hAnsi="Cambria Math"/>
          <w:i/>
          <w:u w:val="single"/>
        </w:rPr>
        <w:t>6</w:t>
      </w:r>
      <w:r w:rsidR="00BC1420">
        <w:rPr>
          <w:rFonts w:ascii="Cambria Math" w:hAnsi="Cambria Math"/>
          <w:i/>
          <w:u w:val="single"/>
          <w:vertAlign w:val="superscript"/>
        </w:rPr>
        <w:t>th</w:t>
      </w:r>
      <w:r w:rsidR="00BC1420">
        <w:rPr>
          <w:rFonts w:ascii="Cambria Math" w:hAnsi="Cambria Math"/>
          <w:i/>
          <w:u w:val="single"/>
        </w:rPr>
        <w:t xml:space="preserve"> JAN–16</w:t>
      </w:r>
      <w:r w:rsidR="00BC1420">
        <w:rPr>
          <w:rFonts w:ascii="Cambria Math" w:hAnsi="Cambria Math"/>
          <w:i/>
          <w:u w:val="single"/>
          <w:vertAlign w:val="superscript"/>
        </w:rPr>
        <w:t>th</w:t>
      </w:r>
      <w:r w:rsidR="00BC1420">
        <w:rPr>
          <w:rFonts w:ascii="Cambria Math" w:hAnsi="Cambria Math"/>
          <w:i/>
          <w:u w:val="single"/>
        </w:rPr>
        <w:t xml:space="preserve"> FEB, 2017</w:t>
      </w:r>
      <w:r w:rsidR="00BC1420">
        <w:rPr>
          <w:rFonts w:ascii="Cambria Math" w:hAnsi="Cambria Math"/>
          <w:i/>
          <w:u w:val="single"/>
        </w:rPr>
        <w:tab/>
        <w:t>Abstract submission (You can choose Oral or Poster as you like)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8</w:t>
      </w:r>
      <w:r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MAR</w:t>
      </w:r>
      <w:r>
        <w:rPr>
          <w:rFonts w:ascii="Cambria Math" w:hAnsi="Cambria Math"/>
        </w:rPr>
        <w:tab/>
        <w:t>Acceptance notification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8</w:t>
      </w:r>
      <w:r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MAY</w:t>
      </w:r>
      <w:r>
        <w:rPr>
          <w:rFonts w:ascii="Cambria Math" w:hAnsi="Cambria Math"/>
        </w:rPr>
        <w:tab/>
        <w:t>Early-bird Registration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11</w:t>
      </w:r>
      <w:r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MAY</w:t>
      </w:r>
      <w:r>
        <w:rPr>
          <w:rFonts w:ascii="Cambria Math" w:hAnsi="Cambria Math"/>
        </w:rPr>
        <w:tab/>
        <w:t>Release of Abstract PDFs on the web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Best presentation awards</w:t>
      </w:r>
    </w:p>
    <w:p w:rsidR="00BC1420" w:rsidRDefault="00BC1420" w:rsidP="00BC1420">
      <w:pPr>
        <w:rPr>
          <w:rFonts w:ascii="Cambria Math" w:hAnsi="Cambria Math"/>
        </w:rPr>
      </w:pPr>
      <w:r>
        <w:rPr>
          <w:rFonts w:ascii="Cambria Math" w:hAnsi="Cambria Math"/>
        </w:rPr>
        <w:t>Best presentation awards will be selected in this session to the authors whose works represent novel research with significant real-world applications.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 xml:space="preserve">Post-Conference </w:t>
      </w:r>
      <w:r>
        <w:rPr>
          <w:rFonts w:ascii="Cambria Math" w:hAnsi="Cambria Math" w:hint="eastAsia"/>
          <w:b/>
          <w:sz w:val="24"/>
        </w:rPr>
        <w:t>Publications</w:t>
      </w:r>
    </w:p>
    <w:p w:rsidR="00BC1420" w:rsidRDefault="00BC1420" w:rsidP="00BC1420">
      <w:pPr>
        <w:rPr>
          <w:rFonts w:ascii="Cambria Math" w:eastAsia="Yu Mincho" w:hAnsi="Cambria Math"/>
          <w:b/>
          <w:lang w:eastAsia="ja-JP"/>
        </w:rPr>
      </w:pPr>
      <w:r>
        <w:rPr>
          <w:rFonts w:ascii="Cambria Math" w:eastAsia="Yu Mincho" w:hAnsi="Cambria Math" w:hint="eastAsia"/>
          <w:lang w:eastAsia="ja-JP"/>
        </w:rPr>
        <w:t xml:space="preserve">Selected presenters will be invited to submit original or review paper(s) to </w:t>
      </w:r>
      <w:r>
        <w:rPr>
          <w:rFonts w:ascii="Cambria Math" w:eastAsia="Yu Mincho" w:hAnsi="Cambria Math"/>
          <w:lang w:eastAsia="ja-JP"/>
        </w:rPr>
        <w:t>a special issue of ASCE (American Society of Civil Engineers) journals or Journal of Rock Mechanics and Geotechnical Engineering (Elsevier).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 xml:space="preserve">Location, </w:t>
      </w:r>
      <w:r>
        <w:rPr>
          <w:rFonts w:ascii="Cambria Math" w:hAnsi="Cambria Math" w:hint="eastAsia"/>
          <w:b/>
          <w:sz w:val="24"/>
        </w:rPr>
        <w:t xml:space="preserve">Transportation and </w:t>
      </w:r>
      <w:r>
        <w:rPr>
          <w:rFonts w:ascii="Cambria Math" w:hAnsi="Cambria Math"/>
          <w:b/>
          <w:sz w:val="24"/>
        </w:rPr>
        <w:t>Season Information</w:t>
      </w: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 w:hint="eastAsia"/>
          <w:lang w:eastAsia="ja-JP"/>
        </w:rPr>
        <w:t xml:space="preserve">The conference site, </w:t>
      </w:r>
      <w:proofErr w:type="spellStart"/>
      <w:r>
        <w:rPr>
          <w:rFonts w:ascii="Cambria Math" w:eastAsia="Yu Mincho" w:hAnsi="Cambria Math" w:hint="eastAsia"/>
          <w:lang w:eastAsia="ja-JP"/>
        </w:rPr>
        <w:t>Makuhari</w:t>
      </w:r>
      <w:proofErr w:type="spellEnd"/>
      <w:r>
        <w:rPr>
          <w:rFonts w:ascii="Cambria Math" w:eastAsia="Yu Mincho" w:hAnsi="Cambria Math" w:hint="eastAsia"/>
          <w:lang w:eastAsia="ja-JP"/>
        </w:rPr>
        <w:t xml:space="preserve"> </w:t>
      </w:r>
      <w:proofErr w:type="spellStart"/>
      <w:r>
        <w:rPr>
          <w:rFonts w:ascii="Cambria Math" w:eastAsia="Yu Mincho" w:hAnsi="Cambria Math" w:hint="eastAsia"/>
          <w:lang w:eastAsia="ja-JP"/>
        </w:rPr>
        <w:t>Messe</w:t>
      </w:r>
      <w:proofErr w:type="spellEnd"/>
      <w:r>
        <w:rPr>
          <w:rFonts w:ascii="Cambria Math" w:eastAsia="Yu Mincho" w:hAnsi="Cambria Math" w:hint="eastAsia"/>
          <w:lang w:eastAsia="ja-JP"/>
        </w:rPr>
        <w:t xml:space="preserve"> International, is </w:t>
      </w:r>
      <w:r>
        <w:rPr>
          <w:rFonts w:ascii="Cambria Math" w:eastAsia="Yu Mincho" w:hAnsi="Cambria Math"/>
          <w:lang w:eastAsia="ja-JP"/>
        </w:rPr>
        <w:t>located in the place near to Tokyo, Narita International Airport, Tsukuba</w:t>
      </w:r>
      <w:r>
        <w:rPr>
          <w:rFonts w:ascii="Cambria Math" w:eastAsia="Yu Mincho" w:hAnsi="Cambria Math" w:hint="eastAsia"/>
          <w:lang w:eastAsia="ja-JP"/>
        </w:rPr>
        <w:t xml:space="preserve"> city</w:t>
      </w:r>
      <w:r>
        <w:rPr>
          <w:rFonts w:ascii="Cambria Math" w:eastAsia="Yu Mincho" w:hAnsi="Cambria Math"/>
          <w:lang w:eastAsia="ja-JP"/>
        </w:rPr>
        <w:t xml:space="preserve"> and Tokyo </w:t>
      </w:r>
      <w:proofErr w:type="spellStart"/>
      <w:r>
        <w:rPr>
          <w:rFonts w:ascii="Cambria Math" w:eastAsia="Yu Mincho" w:hAnsi="Cambria Math" w:hint="eastAsia"/>
          <w:lang w:eastAsia="ja-JP"/>
        </w:rPr>
        <w:t>Disney</w:t>
      </w:r>
      <w:r>
        <w:rPr>
          <w:rFonts w:ascii="Cambria Math" w:eastAsia="Yu Mincho" w:hAnsi="Cambria Math"/>
          <w:lang w:eastAsia="ja-JP"/>
        </w:rPr>
        <w:t>L</w:t>
      </w:r>
      <w:r>
        <w:rPr>
          <w:rFonts w:ascii="Cambria Math" w:eastAsia="Yu Mincho" w:hAnsi="Cambria Math" w:hint="eastAsia"/>
          <w:lang w:eastAsia="ja-JP"/>
        </w:rPr>
        <w:t>and</w:t>
      </w:r>
      <w:proofErr w:type="spellEnd"/>
      <w:r>
        <w:rPr>
          <w:rFonts w:ascii="Cambria Math" w:eastAsia="Yu Mincho" w:hAnsi="Cambria Math" w:hint="eastAsia"/>
          <w:lang w:eastAsia="ja-JP"/>
        </w:rPr>
        <w:t xml:space="preserve"> and </w:t>
      </w:r>
      <w:proofErr w:type="spellStart"/>
      <w:r>
        <w:rPr>
          <w:rFonts w:ascii="Cambria Math" w:eastAsia="Yu Mincho" w:hAnsi="Cambria Math" w:hint="eastAsia"/>
          <w:lang w:eastAsia="ja-JP"/>
        </w:rPr>
        <w:t>Disney</w:t>
      </w:r>
      <w:r>
        <w:rPr>
          <w:rFonts w:ascii="Cambria Math" w:eastAsia="Yu Mincho" w:hAnsi="Cambria Math"/>
          <w:lang w:eastAsia="ja-JP"/>
        </w:rPr>
        <w:t>Sea</w:t>
      </w:r>
      <w:proofErr w:type="spellEnd"/>
      <w:r>
        <w:rPr>
          <w:rFonts w:ascii="Cambria Math" w:eastAsia="Yu Mincho" w:hAnsi="Cambria Math"/>
          <w:lang w:eastAsia="ja-JP"/>
        </w:rPr>
        <w:t>.</w:t>
      </w: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lang w:eastAsia="ja-JP"/>
        </w:rPr>
        <w:t xml:space="preserve">Transportations between Tokyo, or Narita International Airport and </w:t>
      </w:r>
      <w:proofErr w:type="spellStart"/>
      <w:r>
        <w:rPr>
          <w:rFonts w:ascii="Cambria Math" w:eastAsia="Yu Mincho" w:hAnsi="Cambria Math"/>
          <w:lang w:eastAsia="ja-JP"/>
        </w:rPr>
        <w:t>Makuhari</w:t>
      </w:r>
      <w:proofErr w:type="spellEnd"/>
      <w:r>
        <w:rPr>
          <w:rFonts w:ascii="Cambria Math" w:eastAsia="Yu Mincho" w:hAnsi="Cambria Math"/>
          <w:lang w:eastAsia="ja-JP"/>
        </w:rPr>
        <w:t xml:space="preserve"> </w:t>
      </w:r>
      <w:proofErr w:type="spellStart"/>
      <w:r>
        <w:rPr>
          <w:rFonts w:ascii="Cambria Math" w:eastAsia="Yu Mincho" w:hAnsi="Cambria Math"/>
          <w:lang w:eastAsia="ja-JP"/>
        </w:rPr>
        <w:t>Messe</w:t>
      </w:r>
      <w:proofErr w:type="spellEnd"/>
      <w:r>
        <w:rPr>
          <w:rFonts w:ascii="Cambria Math" w:eastAsia="Yu Mincho" w:hAnsi="Cambria Math"/>
          <w:lang w:eastAsia="ja-JP"/>
        </w:rPr>
        <w:t xml:space="preserve"> are very convenient. </w:t>
      </w:r>
    </w:p>
    <w:p w:rsidR="00BC1420" w:rsidRDefault="00FC0315" w:rsidP="00BC1420">
      <w:pPr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noProof/>
          <w:sz w:val="24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0" type="#_x0000_t68" style="position:absolute;left:0;text-align:left;margin-left:231.35pt;margin-top:289.6pt;width:8.5pt;height:15pt;z-index:251660288">
            <v:textbox style="layout-flow:vertical-ideographic" inset="5.85pt,.7pt,5.85pt,.7pt"/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23.3pt;margin-top:296.2pt;width:85.1pt;height:20pt;z-index:251671552">
            <v:textbox inset="5.85pt,.7pt,5.85pt,.7pt">
              <w:txbxContent>
                <w:p w:rsidR="00BC1420" w:rsidRDefault="00BC1420" w:rsidP="00BC142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C</w:t>
                  </w:r>
                  <w:r>
                    <w:rPr>
                      <w:b/>
                      <w:color w:val="FF0000"/>
                    </w:rPr>
                    <w:t>onference Site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 id="_x0000_s2058" type="#_x0000_t202" style="position:absolute;left:0;text-align:left;margin-left:351.7pt;margin-top:228.8pt;width:91.2pt;height:20pt;z-index:251668480">
            <v:textbox inset="5.85pt,.7pt,5.85pt,.7pt">
              <w:txbxContent>
                <w:p w:rsidR="00BC1420" w:rsidRDefault="00BC1420" w:rsidP="00BC1420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</w:rPr>
                    <w:t>N</w:t>
                  </w:r>
                  <w:r>
                    <w:rPr>
                      <w:b/>
                      <w:color w:val="FF0000"/>
                      <w:sz w:val="20"/>
                    </w:rPr>
                    <w:t>arita Int’l Airport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 id="_x0000_s2060" type="#_x0000_t202" style="position:absolute;left:0;text-align:left;margin-left:165.8pt;margin-top:62.3pt;width:130.4pt;height:34.65pt;z-index:251670528">
            <v:textbox style="mso-next-textbox:#_x0000_s2060" inset="5.85pt,.7pt,5.85pt,.7pt">
              <w:txbxContent>
                <w:p w:rsidR="00BC1420" w:rsidRDefault="00BC1420" w:rsidP="00BC1420">
                  <w:pPr>
                    <w:jc w:val="center"/>
                    <w:rPr>
                      <w:rFonts w:eastAsia="Yu Mincho"/>
                      <w:b/>
                      <w:color w:val="FF0000"/>
                      <w:sz w:val="18"/>
                      <w:lang w:eastAsia="zh-TW"/>
                    </w:rPr>
                  </w:pPr>
                  <w:r>
                    <w:rPr>
                      <w:rFonts w:eastAsia="Yu Mincho"/>
                      <w:b/>
                      <w:color w:val="FF0000"/>
                      <w:sz w:val="18"/>
                      <w:lang w:eastAsia="zh-TW"/>
                    </w:rPr>
                    <w:t>National Institute of Advanced Industrial Science and Technology (</w:t>
                  </w:r>
                  <w:r>
                    <w:rPr>
                      <w:rFonts w:eastAsia="Yu Mincho" w:hint="eastAsia"/>
                      <w:b/>
                      <w:color w:val="FF0000"/>
                      <w:sz w:val="18"/>
                      <w:lang w:eastAsia="zh-TW"/>
                    </w:rPr>
                    <w:t>AIST</w:t>
                  </w:r>
                  <w:r>
                    <w:rPr>
                      <w:rFonts w:eastAsia="Yu Mincho"/>
                      <w:b/>
                      <w:color w:val="FF0000"/>
                      <w:sz w:val="18"/>
                      <w:lang w:eastAsia="zh-TW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 id="_x0000_s2059" type="#_x0000_t68" style="position:absolute;left:0;text-align:left;margin-left:244.6pt;margin-top:52.8pt;width:8.5pt;height:15pt;z-index:251669504">
            <v:textbox style="layout-flow:vertical-ideographic" inset="5.85pt,.7pt,5.85pt,.7pt"/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 id="_x0000_s2057" type="#_x0000_t68" style="position:absolute;left:0;text-align:left;margin-left:383.1pt;margin-top:219.8pt;width:8.5pt;height:15pt;z-index:251667456">
            <v:textbox style="layout-flow:vertical-ideographic" inset="5.85pt,.7pt,5.85pt,.7pt"/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 id="_x0000_s2056" type="#_x0000_t202" style="position:absolute;left:0;text-align:left;margin-left:130.6pt;margin-top:309.6pt;width:80pt;height:20pt;z-index:251666432">
            <v:textbox inset="5.85pt,.7pt,5.85pt,.7pt">
              <w:txbxContent>
                <w:p w:rsidR="00BC1420" w:rsidRDefault="00BC1420" w:rsidP="00BC1420">
                  <w:pPr>
                    <w:jc w:val="center"/>
                    <w:rPr>
                      <w:rFonts w:eastAsia="Yu Mincho"/>
                      <w:b/>
                      <w:color w:val="FF0000"/>
                      <w:lang w:eastAsia="ja-JP"/>
                    </w:rPr>
                  </w:pPr>
                  <w:r>
                    <w:rPr>
                      <w:rFonts w:eastAsia="Yu Mincho" w:hint="eastAsia"/>
                      <w:b/>
                      <w:color w:val="FF0000"/>
                      <w:lang w:eastAsia="ja-JP"/>
                    </w:rPr>
                    <w:t>Tokyo Disney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shape id="_x0000_s2055" type="#_x0000_t68" style="position:absolute;left:0;text-align:left;margin-left:166.6pt;margin-top:300.6pt;width:8.5pt;height:15pt;z-index:251665408">
            <v:textbox style="layout-flow:vertical-ideographic" inset="5.85pt,.7pt,5.85pt,.7pt"/>
          </v:shape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oval id="_x0000_s2054" style="position:absolute;left:0;text-align:left;margin-left:361.1pt;margin-top:198.8pt;width:68pt;height:43.5pt;z-index:251664384" filled="f" strokecolor="red" strokeweight="1.5pt">
            <v:stroke dashstyle="1 1"/>
            <v:textbox inset="5.85pt,.7pt,5.85pt,.7pt"/>
          </v:oval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oval id="_x0000_s2053" style="position:absolute;left:0;text-align:left;margin-left:70.1pt;margin-top:219.8pt;width:68pt;height:43.5pt;z-index:251663360" filled="f" strokecolor="red" strokeweight="1.5pt">
            <v:stroke dashstyle="1 1"/>
            <v:textbox inset="5.85pt,.7pt,5.85pt,.7pt"/>
          </v:oval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oval id="_x0000_s2052" style="position:absolute;left:0;text-align:left;margin-left:196.1pt;margin-top:256.8pt;width:68pt;height:43.5pt;z-index:251662336" filled="f" strokecolor="red" strokeweight="1.5pt">
            <v:stroke dashstyle="1 1"/>
            <v:textbox inset="5.85pt,.7pt,5.85pt,.7pt"/>
          </v:oval>
        </w:pict>
      </w:r>
      <w:r>
        <w:rPr>
          <w:rFonts w:ascii="Cambria Math" w:hAnsi="Cambria Math"/>
          <w:b/>
          <w:noProof/>
          <w:sz w:val="24"/>
          <w:lang w:eastAsia="ja-JP"/>
        </w:rPr>
        <w:pict>
          <v:oval id="_x0000_s2051" style="position:absolute;left:0;text-align:left;margin-left:220.1pt;margin-top:18.3pt;width:68pt;height:43.5pt;z-index:251661312" filled="f" strokecolor="red" strokeweight="1.5pt">
            <v:stroke dashstyle="1 1"/>
            <v:textbox inset="5.85pt,.7pt,5.85pt,.7pt"/>
          </v:oval>
        </w:pict>
      </w:r>
      <w:r w:rsidR="00BC1420">
        <w:rPr>
          <w:rFonts w:ascii="Cambria Math" w:hAnsi="Cambria Math"/>
          <w:b/>
          <w:noProof/>
          <w:sz w:val="24"/>
        </w:rPr>
        <w:drawing>
          <wp:inline distT="0" distB="0" distL="0" distR="0">
            <wp:extent cx="5753735" cy="4311015"/>
            <wp:effectExtent l="19050" t="0" r="0" b="0"/>
            <wp:docPr id="3" name="图片 3" descr="148135859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813585979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20" w:rsidRDefault="00BC1420" w:rsidP="00BC1420">
      <w:pPr>
        <w:rPr>
          <w:rFonts w:ascii="Cambria Math" w:hAnsi="Cambria Math"/>
          <w:b/>
          <w:sz w:val="24"/>
        </w:rPr>
      </w:pPr>
    </w:p>
    <w:p w:rsidR="00BC1420" w:rsidRDefault="00BC1420" w:rsidP="00701117">
      <w:pPr>
        <w:autoSpaceDE w:val="0"/>
        <w:rPr>
          <w:rFonts w:ascii="Cambria Math" w:eastAsia="Yu Mincho" w:hAnsi="Cambria Math"/>
          <w:sz w:val="24"/>
          <w:lang w:eastAsia="ja-JP"/>
        </w:rPr>
      </w:pPr>
      <w:r>
        <w:rPr>
          <w:rFonts w:ascii="Cambria Math" w:eastAsia="Yu Mincho" w:hAnsi="Cambria Math" w:hint="eastAsia"/>
          <w:sz w:val="24"/>
          <w:lang w:eastAsia="ja-JP"/>
        </w:rPr>
        <w:t xml:space="preserve">The </w:t>
      </w:r>
      <w:r>
        <w:rPr>
          <w:rFonts w:ascii="Cambria Math" w:eastAsia="Yu Mincho" w:hAnsi="Cambria Math"/>
          <w:sz w:val="24"/>
          <w:lang w:eastAsia="ja-JP"/>
        </w:rPr>
        <w:t xml:space="preserve">most convenient way from Narita International Airport Terminal 2 to </w:t>
      </w:r>
      <w:proofErr w:type="spellStart"/>
      <w:r>
        <w:rPr>
          <w:rFonts w:ascii="Cambria Math" w:eastAsia="Yu Mincho" w:hAnsi="Cambria Math"/>
          <w:sz w:val="24"/>
          <w:lang w:eastAsia="ja-JP"/>
        </w:rPr>
        <w:t>Makuhari</w:t>
      </w:r>
      <w:proofErr w:type="spellEnd"/>
      <w:r>
        <w:rPr>
          <w:rFonts w:ascii="Cambria Math" w:eastAsia="Yu Mincho" w:hAnsi="Cambria Math"/>
          <w:sz w:val="24"/>
          <w:lang w:eastAsia="ja-JP"/>
        </w:rPr>
        <w:t xml:space="preserve"> is to take a Narita-Airport Limousine Bus. It just takes less than 1 hour and only costs \900 Yen. </w:t>
      </w:r>
      <w:hyperlink r:id="rId11" w:history="1">
        <w:r w:rsidR="00701117">
          <w:rPr>
            <w:rFonts w:ascii="ZWAdobeF" w:hAnsi="ZWAdobeF" w:cs="ZWAdobeF"/>
            <w:sz w:val="2"/>
            <w:szCs w:val="2"/>
          </w:rPr>
          <w:t>U</w:t>
        </w:r>
        <w:r>
          <w:rPr>
            <w:rStyle w:val="a7"/>
            <w:rFonts w:ascii="Cambria Math" w:eastAsia="Yu Mincho" w:hAnsi="Cambria Math"/>
            <w:sz w:val="24"/>
            <w:lang w:eastAsia="ja-JP"/>
          </w:rPr>
          <w:t>http://www.narita-airport.jp/en/access/bus/</w:t>
        </w:r>
        <w:r w:rsidR="00701117">
          <w:rPr>
            <w:rStyle w:val="a7"/>
            <w:rFonts w:ascii="ZWAdobeF" w:eastAsia="Yu Mincho" w:hAnsi="ZWAdobeF" w:cs="ZWAdobeF"/>
            <w:color w:val="auto"/>
            <w:sz w:val="2"/>
            <w:szCs w:val="2"/>
            <w:u w:val="none"/>
            <w:lang w:eastAsia="ja-JP"/>
          </w:rPr>
          <w:t>U</w:t>
        </w:r>
      </w:hyperlink>
      <w:r>
        <w:rPr>
          <w:rFonts w:ascii="Cambria Math" w:eastAsia="Yu Mincho" w:hAnsi="Cambria Math"/>
          <w:sz w:val="24"/>
          <w:lang w:eastAsia="ja-JP"/>
        </w:rPr>
        <w:t xml:space="preserve"> </w:t>
      </w:r>
    </w:p>
    <w:p w:rsidR="00BC1420" w:rsidRDefault="00BC1420" w:rsidP="00BC1420">
      <w:pPr>
        <w:rPr>
          <w:rFonts w:ascii="Cambria Math" w:eastAsia="Yu Mincho" w:hAnsi="Cambria Math"/>
          <w:sz w:val="24"/>
          <w:lang w:eastAsia="ja-JP"/>
        </w:rPr>
      </w:pPr>
    </w:p>
    <w:p w:rsidR="00BC1420" w:rsidRDefault="00BC1420" w:rsidP="00BC1420">
      <w:pPr>
        <w:rPr>
          <w:rFonts w:ascii="Cambria Math" w:eastAsia="Yu Mincho" w:hAnsi="Cambria Math"/>
          <w:sz w:val="24"/>
          <w:lang w:eastAsia="ja-JP"/>
        </w:rPr>
      </w:pPr>
      <w:r>
        <w:rPr>
          <w:rFonts w:ascii="Cambria Math" w:eastAsia="Yu Mincho" w:hAnsi="Cambria Math"/>
          <w:sz w:val="24"/>
          <w:lang w:eastAsia="ja-JP"/>
        </w:rPr>
        <w:t>Trains are also available, but transportation becomes a little bit complicated and takes more time.</w:t>
      </w:r>
    </w:p>
    <w:p w:rsidR="00BC1420" w:rsidRDefault="00BC1420" w:rsidP="00BC1420">
      <w:pPr>
        <w:rPr>
          <w:rFonts w:ascii="Cambria Math" w:eastAsia="Yu Mincho" w:hAnsi="Cambria Math"/>
          <w:sz w:val="24"/>
          <w:lang w:eastAsia="ja-JP"/>
        </w:rPr>
      </w:pPr>
    </w:p>
    <w:p w:rsidR="00BC1420" w:rsidRDefault="00BC1420" w:rsidP="00701117">
      <w:pPr>
        <w:autoSpaceDE w:val="0"/>
        <w:rPr>
          <w:rFonts w:ascii="Cambria Math" w:eastAsia="Yu Mincho" w:hAnsi="Cambria Math"/>
          <w:sz w:val="24"/>
          <w:lang w:eastAsia="ja-JP"/>
        </w:rPr>
      </w:pPr>
      <w:r>
        <w:rPr>
          <w:rFonts w:ascii="Cambria Math" w:eastAsia="Yu Mincho" w:hAnsi="Cambria Math"/>
          <w:sz w:val="24"/>
          <w:lang w:eastAsia="ja-JP"/>
        </w:rPr>
        <w:t>May is a very nice season for travelling in Japan. The a</w:t>
      </w:r>
      <w:r>
        <w:rPr>
          <w:rFonts w:ascii="Cambria Math" w:eastAsia="Yu Mincho" w:hAnsi="Cambria Math" w:hint="eastAsia"/>
          <w:sz w:val="24"/>
          <w:lang w:eastAsia="ja-JP"/>
        </w:rPr>
        <w:t>verage temperature in May is 17</w:t>
      </w:r>
      <w:r>
        <w:rPr>
          <w:rFonts w:ascii="Yu Mincho" w:eastAsia="Yu Mincho" w:hAnsi="Yu Mincho" w:hint="eastAsia"/>
          <w:sz w:val="24"/>
          <w:lang w:eastAsia="ja-JP"/>
        </w:rPr>
        <w:t>̊</w:t>
      </w:r>
      <w:r>
        <w:rPr>
          <w:rFonts w:ascii="Cambria Math" w:eastAsia="Yu Mincho" w:hAnsi="Cambria Math" w:hint="eastAsia"/>
          <w:sz w:val="24"/>
          <w:lang w:eastAsia="ja-JP"/>
        </w:rPr>
        <w:t xml:space="preserve">C. </w:t>
      </w:r>
      <w:r w:rsidR="00FC0315">
        <w:fldChar w:fldCharType="begin"/>
      </w:r>
      <w:r w:rsidR="00FC0315">
        <w:instrText>HYPERLINK "http://www.holiday-weather.com/tokyo/averages/may/"</w:instrText>
      </w:r>
      <w:r w:rsidR="00FC0315">
        <w:fldChar w:fldCharType="separate"/>
      </w:r>
      <w:r w:rsidR="00701117">
        <w:rPr>
          <w:rFonts w:ascii="ZWAdobeF" w:hAnsi="ZWAdobeF" w:cs="ZWAdobeF"/>
          <w:sz w:val="2"/>
          <w:szCs w:val="2"/>
        </w:rPr>
        <w:t>U</w:t>
      </w:r>
      <w:r>
        <w:rPr>
          <w:rStyle w:val="a7"/>
          <w:rFonts w:ascii="Cambria Math" w:eastAsia="Yu Mincho" w:hAnsi="Cambria Math"/>
          <w:sz w:val="24"/>
          <w:lang w:eastAsia="ja-JP"/>
        </w:rPr>
        <w:t>http://www.holiday-weather.com/tokyo/averages/may/</w:t>
      </w:r>
      <w:r w:rsidR="00701117">
        <w:rPr>
          <w:rStyle w:val="a7"/>
          <w:rFonts w:ascii="ZWAdobeF" w:eastAsia="Yu Mincho" w:hAnsi="ZWAdobeF" w:cs="ZWAdobeF"/>
          <w:color w:val="auto"/>
          <w:sz w:val="2"/>
          <w:szCs w:val="2"/>
          <w:u w:val="none"/>
          <w:lang w:eastAsia="ja-JP"/>
        </w:rPr>
        <w:t>U</w:t>
      </w:r>
      <w:r w:rsidR="00FC0315">
        <w:fldChar w:fldCharType="end"/>
      </w:r>
      <w:r>
        <w:rPr>
          <w:rFonts w:ascii="Cambria Math" w:eastAsia="Yu Mincho" w:hAnsi="Cambria Math"/>
          <w:sz w:val="24"/>
          <w:lang w:eastAsia="ja-JP"/>
        </w:rPr>
        <w:t xml:space="preserve"> </w:t>
      </w:r>
    </w:p>
    <w:p w:rsidR="00BC1420" w:rsidRDefault="00BC1420" w:rsidP="00BC1420">
      <w:pPr>
        <w:rPr>
          <w:rFonts w:ascii="Cambria Math" w:eastAsia="Yu Mincho" w:hAnsi="Cambria Math"/>
          <w:sz w:val="24"/>
          <w:lang w:eastAsia="ja-JP"/>
        </w:rPr>
      </w:pP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outlineLvl w:val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Contact Us</w:t>
      </w: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lang w:eastAsia="ja-JP"/>
        </w:rPr>
        <w:t xml:space="preserve">If you have any special requests or need any </w:t>
      </w:r>
      <w:proofErr w:type="gramStart"/>
      <w:r>
        <w:rPr>
          <w:rFonts w:ascii="Cambria Math" w:eastAsia="Yu Mincho" w:hAnsi="Cambria Math"/>
          <w:lang w:eastAsia="ja-JP"/>
        </w:rPr>
        <w:t>assistances</w:t>
      </w:r>
      <w:proofErr w:type="gramEnd"/>
      <w:r>
        <w:rPr>
          <w:rFonts w:ascii="Cambria Math" w:eastAsia="Yu Mincho" w:hAnsi="Cambria Math"/>
          <w:lang w:eastAsia="ja-JP"/>
        </w:rPr>
        <w:t>, please contact the session secretaries:</w:t>
      </w:r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701117">
      <w:pPr>
        <w:autoSpaceDE w:val="0"/>
        <w:outlineLvl w:val="0"/>
        <w:rPr>
          <w:rFonts w:ascii="Cambria Math" w:hAnsi="Cambria Math"/>
        </w:rPr>
      </w:pPr>
      <w:r>
        <w:rPr>
          <w:rFonts w:ascii="Cambria Math" w:hAnsi="Cambria Math" w:hint="eastAsia"/>
        </w:rPr>
        <w:t xml:space="preserve">Dr. </w:t>
      </w:r>
      <w:r>
        <w:rPr>
          <w:rFonts w:ascii="Cambria Math" w:hAnsi="Cambria Math"/>
        </w:rPr>
        <w:t xml:space="preserve">Lei Liu, IRSM-CAS: </w:t>
      </w:r>
      <w:hyperlink r:id="rId12" w:history="1">
        <w:r w:rsidR="00701117">
          <w:rPr>
            <w:rFonts w:ascii="ZWAdobeF" w:hAnsi="ZWAdobeF" w:cs="ZWAdobeF"/>
            <w:sz w:val="2"/>
            <w:szCs w:val="2"/>
          </w:rPr>
          <w:t>U</w:t>
        </w:r>
        <w:r>
          <w:rPr>
            <w:rStyle w:val="a7"/>
            <w:rFonts w:ascii="Cambria Math" w:hAnsi="Cambria Math"/>
          </w:rPr>
          <w:t>lliu@whrsm.ac.cn</w:t>
        </w:r>
        <w:r w:rsidR="00701117">
          <w:rPr>
            <w:rStyle w:val="a7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lang w:eastAsia="ja-JP"/>
        </w:rPr>
        <w:t>Phone: 027-8719-8967</w:t>
      </w: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</w:p>
    <w:p w:rsidR="00BC1420" w:rsidRDefault="00BC1420" w:rsidP="00701117">
      <w:pPr>
        <w:autoSpaceDE w:val="0"/>
        <w:outlineLvl w:val="0"/>
        <w:rPr>
          <w:rFonts w:ascii="Cambria Math" w:hAnsi="Cambria Math"/>
        </w:rPr>
      </w:pPr>
      <w:r>
        <w:rPr>
          <w:rFonts w:ascii="Cambria Math" w:hAnsi="Cambria Math"/>
        </w:rPr>
        <w:t xml:space="preserve">Dr. </w:t>
      </w:r>
      <w:proofErr w:type="spellStart"/>
      <w:r>
        <w:rPr>
          <w:rFonts w:ascii="Cambria Math" w:hAnsi="Cambria Math"/>
        </w:rPr>
        <w:t>Qi</w:t>
      </w:r>
      <w:proofErr w:type="spellEnd"/>
      <w:r>
        <w:rPr>
          <w:rFonts w:ascii="Cambria Math" w:hAnsi="Cambria Math"/>
        </w:rPr>
        <w:t xml:space="preserve"> Li, IRSM-CAS: </w:t>
      </w:r>
      <w:hyperlink r:id="rId13" w:history="1">
        <w:r w:rsidR="00701117">
          <w:rPr>
            <w:rFonts w:ascii="ZWAdobeF" w:hAnsi="ZWAdobeF" w:cs="ZWAdobeF"/>
            <w:sz w:val="2"/>
            <w:szCs w:val="2"/>
          </w:rPr>
          <w:t>U</w:t>
        </w:r>
        <w:r>
          <w:rPr>
            <w:rStyle w:val="a7"/>
            <w:rFonts w:ascii="Cambria Math" w:hAnsi="Cambria Math"/>
          </w:rPr>
          <w:t>qli@whrsm.ac.cn</w:t>
        </w:r>
        <w:r w:rsidR="00701117">
          <w:rPr>
            <w:rStyle w:val="a7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</w:p>
    <w:p w:rsidR="00BC1420" w:rsidRDefault="00BC1420" w:rsidP="00BC1420">
      <w:pPr>
        <w:rPr>
          <w:rFonts w:ascii="Cambria Math" w:hAnsi="Cambria Math"/>
        </w:rPr>
      </w:pP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</w:p>
    <w:p w:rsidR="00BC1420" w:rsidRDefault="00BC1420" w:rsidP="00BC1420">
      <w:pPr>
        <w:rPr>
          <w:rFonts w:ascii="Cambria Math" w:eastAsia="Yu Mincho" w:hAnsi="Cambria Math"/>
          <w:lang w:eastAsia="ja-JP"/>
        </w:rPr>
      </w:pPr>
      <w:r>
        <w:rPr>
          <w:rFonts w:ascii="Cambria Math" w:eastAsia="Yu Mincho" w:hAnsi="Cambria Math"/>
          <w:noProof/>
        </w:rPr>
        <w:drawing>
          <wp:inline distT="0" distB="0" distL="0" distR="0">
            <wp:extent cx="746760" cy="771525"/>
            <wp:effectExtent l="0" t="0" r="0" b="0"/>
            <wp:docPr id="4" name="图片 4" descr="jp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g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Yu Mincho" w:hAnsi="Cambria Math"/>
          <w:lang w:eastAsia="ja-JP"/>
        </w:rPr>
        <w:t xml:space="preserve">                                          </w:t>
      </w:r>
      <w:r>
        <w:rPr>
          <w:rFonts w:ascii="Cambria Math" w:eastAsia="Yu Mincho" w:hAnsi="Cambria Math"/>
          <w:noProof/>
        </w:rPr>
        <w:drawing>
          <wp:inline distT="0" distB="0" distL="0" distR="0">
            <wp:extent cx="1555115" cy="584835"/>
            <wp:effectExtent l="19050" t="0" r="6985" b="0"/>
            <wp:docPr id="5" name="图片 5" descr="a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Yu Mincho" w:hAnsi="Cambria Math"/>
          <w:lang w:eastAsia="ja-JP"/>
        </w:rPr>
        <w:t xml:space="preserve"> </w:t>
      </w:r>
    </w:p>
    <w:p w:rsidR="00C24EEE" w:rsidRDefault="00C24EEE"/>
    <w:p w:rsidR="004A6411" w:rsidRDefault="004A6411"/>
    <w:p w:rsidR="004A6411" w:rsidRDefault="004A6411" w:rsidP="00AF308C">
      <w:pPr>
        <w:spacing w:beforeLines="50" w:afterLines="50" w:line="360" w:lineRule="auto"/>
        <w:jc w:val="center"/>
        <w:rPr>
          <w:rFonts w:ascii="楷体" w:eastAsia="楷体" w:hAnsi="楷体" w:cs="楷体"/>
          <w:b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kern w:val="0"/>
          <w:sz w:val="28"/>
          <w:szCs w:val="28"/>
        </w:rPr>
        <w:t>日本地球科学协会与美国地球物理协会</w:t>
      </w:r>
      <w:r>
        <w:rPr>
          <w:rFonts w:ascii="楷体" w:eastAsia="楷体" w:hAnsi="楷体" w:cs="楷体"/>
          <w:b/>
          <w:kern w:val="0"/>
          <w:sz w:val="28"/>
          <w:szCs w:val="28"/>
        </w:rPr>
        <w:t xml:space="preserve"> 2017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年联合大会</w:t>
      </w:r>
    </w:p>
    <w:p w:rsidR="004A6411" w:rsidRDefault="004A6411" w:rsidP="00AF308C">
      <w:pPr>
        <w:spacing w:beforeLines="50" w:afterLines="50" w:line="360" w:lineRule="auto"/>
        <w:jc w:val="center"/>
        <w:outlineLvl w:val="0"/>
        <w:rPr>
          <w:rFonts w:ascii="楷体" w:eastAsia="楷体" w:hAnsi="楷体" w:cs="楷体"/>
          <w:b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kern w:val="0"/>
          <w:sz w:val="28"/>
          <w:szCs w:val="28"/>
        </w:rPr>
        <w:t>《能源-环境-水资源及其可持续发展》分会（</w:t>
      </w:r>
      <w:r>
        <w:rPr>
          <w:rFonts w:ascii="楷体" w:eastAsia="楷体" w:hAnsi="楷体" w:cs="楷体"/>
          <w:b/>
          <w:kern w:val="0"/>
          <w:sz w:val="28"/>
          <w:szCs w:val="28"/>
        </w:rPr>
        <w:t>A-GE40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）</w:t>
      </w:r>
    </w:p>
    <w:p w:rsidR="004A6411" w:rsidRDefault="004A6411" w:rsidP="00AF308C">
      <w:pPr>
        <w:spacing w:beforeLines="50" w:afterLines="50" w:line="360" w:lineRule="auto"/>
        <w:jc w:val="center"/>
        <w:outlineLvl w:val="0"/>
        <w:rPr>
          <w:rFonts w:ascii="楷体" w:eastAsia="楷体" w:hAnsi="楷体" w:cs="楷体"/>
          <w:b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kern w:val="0"/>
          <w:sz w:val="28"/>
          <w:szCs w:val="28"/>
        </w:rPr>
        <w:t>参会回执单</w:t>
      </w:r>
    </w:p>
    <w:p w:rsidR="004A6411" w:rsidRDefault="004A6411" w:rsidP="004A6411">
      <w:pPr>
        <w:widowControl/>
        <w:snapToGrid w:val="0"/>
        <w:spacing w:line="46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1134"/>
        <w:gridCol w:w="142"/>
        <w:gridCol w:w="1276"/>
        <w:gridCol w:w="992"/>
        <w:gridCol w:w="290"/>
        <w:gridCol w:w="1054"/>
        <w:gridCol w:w="2041"/>
      </w:tblGrid>
      <w:tr w:rsidR="004A6411" w:rsidTr="008F3C61">
        <w:trPr>
          <w:trHeight w:val="62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A6411" w:rsidTr="008F3C61">
        <w:trPr>
          <w:trHeight w:val="62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A6411" w:rsidTr="008F3C61">
        <w:trPr>
          <w:trHeight w:val="62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A6411" w:rsidTr="008F3C61">
        <w:trPr>
          <w:trHeight w:val="62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邮箱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A6411" w:rsidTr="008F3C61">
        <w:trPr>
          <w:trHeight w:val="7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是否报告?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○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○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墙报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○ 只参会,不报告</w:t>
            </w:r>
          </w:p>
        </w:tc>
      </w:tr>
      <w:tr w:rsidR="004A6411" w:rsidTr="008F3C61">
        <w:trPr>
          <w:trHeight w:val="116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报告题目(暂定)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A6411" w:rsidTr="008F3C61">
        <w:trPr>
          <w:trHeight w:val="439"/>
          <w:jc w:val="center"/>
        </w:trPr>
        <w:tc>
          <w:tcPr>
            <w:tcW w:w="3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是否有兴趣参加我们会后的英文杂志特辑投稿?</w:t>
            </w: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Cambria" w:eastAsia="仿宋_GB2312" w:hAnsi="Cambria" w:cs="Times New Roman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○ </w:t>
            </w:r>
            <w:r>
              <w:rPr>
                <w:rFonts w:ascii="Cambria" w:eastAsia="仿宋" w:hAnsi="Cambria" w:cs="Times New Roman"/>
                <w:kern w:val="0"/>
                <w:sz w:val="24"/>
              </w:rPr>
              <w:t>ASCE Journal of Hazardous, Toxic, and Radioactive Waste (EI)</w:t>
            </w:r>
          </w:p>
        </w:tc>
      </w:tr>
      <w:tr w:rsidR="004A6411" w:rsidTr="008F3C61">
        <w:trPr>
          <w:trHeight w:val="323"/>
          <w:jc w:val="center"/>
        </w:trPr>
        <w:tc>
          <w:tcPr>
            <w:tcW w:w="3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Cambria" w:eastAsia="仿宋_GB2312" w:hAnsi="Cambria" w:cs="Times New Roman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○ </w:t>
            </w:r>
            <w:r>
              <w:rPr>
                <w:rFonts w:ascii="Cambria" w:eastAsia="仿宋" w:hAnsi="Cambria" w:cs="Times New Roman"/>
                <w:kern w:val="0"/>
                <w:sz w:val="24"/>
              </w:rPr>
              <w:t>ASCE Journal of Hydrologic Engineering (IF=1.530)</w:t>
            </w:r>
          </w:p>
        </w:tc>
      </w:tr>
      <w:tr w:rsidR="004A6411" w:rsidTr="008F3C61">
        <w:trPr>
          <w:trHeight w:val="240"/>
          <w:jc w:val="center"/>
        </w:trPr>
        <w:tc>
          <w:tcPr>
            <w:tcW w:w="3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Cambria" w:eastAsia="仿宋_GB2312" w:hAnsi="Cambria" w:cs="Times New Roman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○ </w:t>
            </w:r>
            <w:r>
              <w:rPr>
                <w:rFonts w:ascii="Cambria" w:eastAsia="仿宋" w:hAnsi="Cambria" w:cs="Times New Roman"/>
                <w:kern w:val="0"/>
                <w:sz w:val="24"/>
              </w:rPr>
              <w:t xml:space="preserve">ASCE International Journal of </w:t>
            </w:r>
            <w:proofErr w:type="spellStart"/>
            <w:r>
              <w:rPr>
                <w:rFonts w:ascii="Cambria" w:eastAsia="仿宋" w:hAnsi="Cambria" w:cs="Times New Roman"/>
                <w:kern w:val="0"/>
                <w:sz w:val="24"/>
              </w:rPr>
              <w:t>Geomechanics</w:t>
            </w:r>
            <w:proofErr w:type="spellEnd"/>
            <w:r>
              <w:rPr>
                <w:rFonts w:ascii="Cambria" w:eastAsia="仿宋" w:hAnsi="Cambria" w:cs="Times New Roman"/>
                <w:kern w:val="0"/>
                <w:sz w:val="24"/>
              </w:rPr>
              <w:t xml:space="preserve"> (IF=1.387)</w:t>
            </w:r>
          </w:p>
        </w:tc>
      </w:tr>
      <w:tr w:rsidR="004A6411" w:rsidTr="008F3C61">
        <w:trPr>
          <w:trHeight w:val="265"/>
          <w:jc w:val="center"/>
        </w:trPr>
        <w:tc>
          <w:tcPr>
            <w:tcW w:w="3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1" w:rsidRDefault="004A6411" w:rsidP="008F3C61">
            <w:pPr>
              <w:widowControl/>
              <w:spacing w:line="510" w:lineRule="exact"/>
              <w:rPr>
                <w:rFonts w:ascii="Cambria" w:eastAsia="仿宋_GB2312" w:hAnsi="Cambria" w:cs="Times New Roman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○ </w:t>
            </w:r>
            <w:r>
              <w:rPr>
                <w:rFonts w:ascii="Cambria" w:eastAsia="仿宋" w:hAnsi="Cambria" w:cs="Times New Roman"/>
                <w:kern w:val="0"/>
                <w:sz w:val="24"/>
              </w:rPr>
              <w:t>Journal of Rock Mechanics and Geotechnical Engineering (E-SCI)</w:t>
            </w:r>
          </w:p>
        </w:tc>
      </w:tr>
    </w:tbl>
    <w:p w:rsidR="004A6411" w:rsidRDefault="004A6411" w:rsidP="004A6411">
      <w:pPr>
        <w:widowControl/>
        <w:tabs>
          <w:tab w:val="right" w:pos="8730"/>
        </w:tabs>
        <w:snapToGrid w:val="0"/>
        <w:spacing w:line="540" w:lineRule="exact"/>
        <w:jc w:val="left"/>
        <w:rPr>
          <w:rFonts w:ascii="楷体_GB2312" w:eastAsia="楷体_GB2312" w:hAnsi="宋体" w:cs="宋体"/>
          <w:b/>
          <w:kern w:val="0"/>
          <w:sz w:val="24"/>
        </w:rPr>
      </w:pPr>
    </w:p>
    <w:p w:rsidR="004A6411" w:rsidRDefault="004A6411" w:rsidP="004A6411">
      <w:pPr>
        <w:widowControl/>
        <w:tabs>
          <w:tab w:val="right" w:pos="8730"/>
        </w:tabs>
        <w:snapToGrid w:val="0"/>
        <w:spacing w:line="540" w:lineRule="exact"/>
        <w:jc w:val="left"/>
        <w:rPr>
          <w:rFonts w:ascii="楷体_GB2312" w:eastAsia="楷体_GB2312" w:hAnsi="宋体" w:cs="宋体"/>
          <w:b/>
          <w:kern w:val="0"/>
          <w:sz w:val="24"/>
        </w:rPr>
      </w:pPr>
      <w:bookmarkStart w:id="0" w:name="_GoBack"/>
      <w:bookmarkEnd w:id="0"/>
    </w:p>
    <w:p w:rsidR="004A6411" w:rsidRDefault="004A6411" w:rsidP="004A6411">
      <w:pPr>
        <w:widowControl/>
        <w:tabs>
          <w:tab w:val="right" w:pos="8730"/>
        </w:tabs>
        <w:snapToGrid w:val="0"/>
        <w:spacing w:line="540" w:lineRule="exact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联系人：</w:t>
      </w:r>
    </w:p>
    <w:p w:rsidR="004A6411" w:rsidRDefault="004A6411" w:rsidP="004A6411">
      <w:pPr>
        <w:widowControl/>
        <w:tabs>
          <w:tab w:val="right" w:pos="8730"/>
        </w:tabs>
        <w:snapToGrid w:val="0"/>
        <w:spacing w:line="540" w:lineRule="exact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刘磊 158-71497846  电子邮箱：</w:t>
      </w:r>
      <w:r>
        <w:rPr>
          <w:rFonts w:ascii="仿宋" w:eastAsia="仿宋" w:hAnsi="仿宋" w:cs="仿宋"/>
          <w:b/>
          <w:kern w:val="0"/>
          <w:sz w:val="24"/>
        </w:rPr>
        <w:t>lliu@whrsm.ac.cn</w:t>
      </w:r>
    </w:p>
    <w:p w:rsidR="004A6411" w:rsidRDefault="004A6411" w:rsidP="004A6411">
      <w:pPr>
        <w:widowControl/>
        <w:tabs>
          <w:tab w:val="right" w:pos="8730"/>
        </w:tabs>
        <w:snapToGrid w:val="0"/>
        <w:spacing w:line="540" w:lineRule="exact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李琦 159-27123096  电子邮箱：</w:t>
      </w:r>
      <w:r>
        <w:rPr>
          <w:rFonts w:ascii="仿宋" w:eastAsia="仿宋" w:hAnsi="仿宋" w:cs="仿宋"/>
          <w:b/>
          <w:kern w:val="0"/>
          <w:sz w:val="24"/>
        </w:rPr>
        <w:t>qli@whrsm.ac.cn</w:t>
      </w:r>
    </w:p>
    <w:p w:rsidR="004A6411" w:rsidRDefault="004A6411" w:rsidP="004A6411"/>
    <w:p w:rsidR="004A6411" w:rsidRPr="004A6411" w:rsidRDefault="004A6411"/>
    <w:sectPr w:rsidR="004A6411" w:rsidRPr="004A6411" w:rsidSect="00C24EEE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20" w:rsidRDefault="00BC1420" w:rsidP="00BC1420">
      <w:r>
        <w:separator/>
      </w:r>
    </w:p>
  </w:endnote>
  <w:endnote w:type="continuationSeparator" w:id="1">
    <w:p w:rsidR="00BC1420" w:rsidRDefault="00BC1420" w:rsidP="00BC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20" w:rsidRDefault="00BC1420" w:rsidP="00BC1420">
      <w:r>
        <w:separator/>
      </w:r>
    </w:p>
  </w:footnote>
  <w:footnote w:type="continuationSeparator" w:id="1">
    <w:p w:rsidR="00BC1420" w:rsidRDefault="00BC1420" w:rsidP="00BC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B246A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8D03C6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E18D986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E5843F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DF266B6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162847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94E050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C40F56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9017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60050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420"/>
    <w:rsid w:val="001247CE"/>
    <w:rsid w:val="001E7A16"/>
    <w:rsid w:val="00372E87"/>
    <w:rsid w:val="004A6411"/>
    <w:rsid w:val="004F3351"/>
    <w:rsid w:val="00701117"/>
    <w:rsid w:val="00AF308C"/>
    <w:rsid w:val="00BC1420"/>
    <w:rsid w:val="00C24EEE"/>
    <w:rsid w:val="00C35053"/>
    <w:rsid w:val="00D367C5"/>
    <w:rsid w:val="00F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4EEE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011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7011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011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011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0111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0111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01117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0111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0111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unhideWhenUsed/>
    <w:rsid w:val="00BC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semiHidden/>
    <w:rsid w:val="00BC1420"/>
    <w:rPr>
      <w:sz w:val="18"/>
      <w:szCs w:val="18"/>
    </w:rPr>
  </w:style>
  <w:style w:type="paragraph" w:styleId="a6">
    <w:name w:val="footer"/>
    <w:basedOn w:val="a1"/>
    <w:link w:val="Char0"/>
    <w:uiPriority w:val="99"/>
    <w:semiHidden/>
    <w:unhideWhenUsed/>
    <w:rsid w:val="00BC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semiHidden/>
    <w:rsid w:val="00BC1420"/>
    <w:rPr>
      <w:sz w:val="18"/>
      <w:szCs w:val="18"/>
    </w:rPr>
  </w:style>
  <w:style w:type="character" w:styleId="a7">
    <w:name w:val="Hyperlink"/>
    <w:uiPriority w:val="99"/>
    <w:unhideWhenUsed/>
    <w:rsid w:val="00BC1420"/>
    <w:rPr>
      <w:color w:val="0563C1"/>
      <w:u w:val="single"/>
    </w:rPr>
  </w:style>
  <w:style w:type="paragraph" w:styleId="a8">
    <w:name w:val="Balloon Text"/>
    <w:basedOn w:val="a1"/>
    <w:link w:val="Char1"/>
    <w:uiPriority w:val="99"/>
    <w:semiHidden/>
    <w:unhideWhenUsed/>
    <w:rsid w:val="00BC1420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rsid w:val="00BC1420"/>
    <w:rPr>
      <w:sz w:val="18"/>
      <w:szCs w:val="18"/>
    </w:rPr>
  </w:style>
  <w:style w:type="paragraph" w:styleId="a9">
    <w:name w:val="Document Map"/>
    <w:basedOn w:val="a1"/>
    <w:link w:val="Char2"/>
    <w:uiPriority w:val="99"/>
    <w:semiHidden/>
    <w:unhideWhenUsed/>
    <w:rsid w:val="00BC142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9"/>
    <w:uiPriority w:val="99"/>
    <w:semiHidden/>
    <w:rsid w:val="00BC1420"/>
    <w:rPr>
      <w:rFonts w:ascii="宋体" w:eastAsia="宋体"/>
      <w:sz w:val="18"/>
      <w:szCs w:val="18"/>
    </w:rPr>
  </w:style>
  <w:style w:type="paragraph" w:styleId="HTML">
    <w:name w:val="HTML Address"/>
    <w:basedOn w:val="a1"/>
    <w:link w:val="HTMLChar"/>
    <w:uiPriority w:val="99"/>
    <w:semiHidden/>
    <w:unhideWhenUsed/>
    <w:rsid w:val="00701117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701117"/>
    <w:rPr>
      <w:i/>
      <w:iCs/>
    </w:rPr>
  </w:style>
  <w:style w:type="paragraph" w:styleId="HTML0">
    <w:name w:val="HTML Preformatted"/>
    <w:basedOn w:val="a1"/>
    <w:link w:val="HTMLChar0"/>
    <w:uiPriority w:val="99"/>
    <w:semiHidden/>
    <w:unhideWhenUsed/>
    <w:rsid w:val="00701117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701117"/>
    <w:rPr>
      <w:rFonts w:ascii="Courier New" w:hAnsi="Courier New" w:cs="Courier New"/>
      <w:sz w:val="20"/>
      <w:szCs w:val="20"/>
    </w:rPr>
  </w:style>
  <w:style w:type="character" w:customStyle="1" w:styleId="1Char">
    <w:name w:val="标题 1 Char"/>
    <w:basedOn w:val="a2"/>
    <w:link w:val="1"/>
    <w:uiPriority w:val="9"/>
    <w:rsid w:val="00701117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701117"/>
    <w:pPr>
      <w:outlineLvl w:val="9"/>
    </w:pPr>
  </w:style>
  <w:style w:type="paragraph" w:styleId="aa">
    <w:name w:val="Title"/>
    <w:basedOn w:val="a1"/>
    <w:next w:val="a1"/>
    <w:link w:val="Char3"/>
    <w:uiPriority w:val="10"/>
    <w:qFormat/>
    <w:rsid w:val="0070111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2"/>
    <w:link w:val="aa"/>
    <w:uiPriority w:val="10"/>
    <w:rsid w:val="0070111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7011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701117"/>
    <w:rPr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7011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701117"/>
    <w:rPr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70111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701117"/>
    <w:rPr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701117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701117"/>
    <w:rPr>
      <w:rFonts w:asciiTheme="majorHAnsi" w:eastAsiaTheme="majorEastAsia" w:hAnsiTheme="majorHAnsi" w:cstheme="majorBidi"/>
      <w:szCs w:val="21"/>
    </w:rPr>
  </w:style>
  <w:style w:type="paragraph" w:styleId="ab">
    <w:name w:val="Salutation"/>
    <w:basedOn w:val="a1"/>
    <w:next w:val="a1"/>
    <w:link w:val="Char4"/>
    <w:uiPriority w:val="99"/>
    <w:semiHidden/>
    <w:unhideWhenUsed/>
    <w:rsid w:val="00701117"/>
  </w:style>
  <w:style w:type="character" w:customStyle="1" w:styleId="Char4">
    <w:name w:val="称呼 Char"/>
    <w:basedOn w:val="a2"/>
    <w:link w:val="ab"/>
    <w:uiPriority w:val="99"/>
    <w:semiHidden/>
    <w:rsid w:val="00701117"/>
  </w:style>
  <w:style w:type="paragraph" w:styleId="ac">
    <w:name w:val="Plain Text"/>
    <w:basedOn w:val="a1"/>
    <w:link w:val="Char5"/>
    <w:uiPriority w:val="99"/>
    <w:semiHidden/>
    <w:unhideWhenUsed/>
    <w:rsid w:val="00701117"/>
    <w:rPr>
      <w:rFonts w:ascii="宋体" w:eastAsia="宋体" w:hAnsi="Courier New" w:cs="Courier New"/>
      <w:szCs w:val="21"/>
    </w:rPr>
  </w:style>
  <w:style w:type="character" w:customStyle="1" w:styleId="Char5">
    <w:name w:val="纯文本 Char"/>
    <w:basedOn w:val="a2"/>
    <w:link w:val="ac"/>
    <w:uiPriority w:val="99"/>
    <w:semiHidden/>
    <w:rsid w:val="00701117"/>
    <w:rPr>
      <w:rFonts w:ascii="宋体" w:eastAsia="宋体" w:hAnsi="Courier New" w:cs="Courier New"/>
      <w:szCs w:val="21"/>
    </w:rPr>
  </w:style>
  <w:style w:type="paragraph" w:styleId="ad">
    <w:name w:val="E-mail Signature"/>
    <w:basedOn w:val="a1"/>
    <w:link w:val="Char6"/>
    <w:uiPriority w:val="99"/>
    <w:semiHidden/>
    <w:unhideWhenUsed/>
    <w:rsid w:val="00701117"/>
  </w:style>
  <w:style w:type="character" w:customStyle="1" w:styleId="Char6">
    <w:name w:val="电子邮件签名 Char"/>
    <w:basedOn w:val="a2"/>
    <w:link w:val="ad"/>
    <w:uiPriority w:val="99"/>
    <w:semiHidden/>
    <w:rsid w:val="00701117"/>
  </w:style>
  <w:style w:type="paragraph" w:styleId="ae">
    <w:name w:val="Subtitle"/>
    <w:basedOn w:val="a1"/>
    <w:next w:val="a1"/>
    <w:link w:val="Char7"/>
    <w:uiPriority w:val="11"/>
    <w:qFormat/>
    <w:rsid w:val="0070111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7">
    <w:name w:val="副标题 Char"/>
    <w:basedOn w:val="a2"/>
    <w:link w:val="ae"/>
    <w:uiPriority w:val="11"/>
    <w:rsid w:val="0070111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">
    <w:name w:val="macro"/>
    <w:link w:val="Char8"/>
    <w:uiPriority w:val="99"/>
    <w:semiHidden/>
    <w:unhideWhenUsed/>
    <w:rsid w:val="0070111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8">
    <w:name w:val="宏文本 Char"/>
    <w:basedOn w:val="a2"/>
    <w:link w:val="af"/>
    <w:uiPriority w:val="99"/>
    <w:semiHidden/>
    <w:rsid w:val="00701117"/>
    <w:rPr>
      <w:rFonts w:ascii="Courier New" w:eastAsia="宋体" w:hAnsi="Courier New" w:cs="Courier New"/>
      <w:sz w:val="24"/>
      <w:szCs w:val="24"/>
    </w:rPr>
  </w:style>
  <w:style w:type="paragraph" w:styleId="af0">
    <w:name w:val="envelope return"/>
    <w:basedOn w:val="a1"/>
    <w:uiPriority w:val="99"/>
    <w:semiHidden/>
    <w:unhideWhenUsed/>
    <w:rsid w:val="00701117"/>
    <w:pPr>
      <w:snapToGrid w:val="0"/>
    </w:pPr>
    <w:rPr>
      <w:rFonts w:asciiTheme="majorHAnsi" w:eastAsiaTheme="majorEastAsia" w:hAnsiTheme="majorHAnsi" w:cstheme="majorBidi"/>
    </w:rPr>
  </w:style>
  <w:style w:type="paragraph" w:styleId="af1">
    <w:name w:val="footnote text"/>
    <w:basedOn w:val="a1"/>
    <w:link w:val="Char9"/>
    <w:uiPriority w:val="99"/>
    <w:semiHidden/>
    <w:unhideWhenUsed/>
    <w:rsid w:val="00701117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2"/>
    <w:link w:val="af1"/>
    <w:uiPriority w:val="99"/>
    <w:semiHidden/>
    <w:rsid w:val="00701117"/>
    <w:rPr>
      <w:sz w:val="18"/>
      <w:szCs w:val="18"/>
    </w:rPr>
  </w:style>
  <w:style w:type="paragraph" w:styleId="af2">
    <w:name w:val="Closing"/>
    <w:basedOn w:val="a1"/>
    <w:link w:val="Chara"/>
    <w:uiPriority w:val="99"/>
    <w:semiHidden/>
    <w:unhideWhenUsed/>
    <w:rsid w:val="00701117"/>
    <w:pPr>
      <w:ind w:leftChars="2100" w:left="100"/>
    </w:pPr>
  </w:style>
  <w:style w:type="character" w:customStyle="1" w:styleId="Chara">
    <w:name w:val="结束语 Char"/>
    <w:basedOn w:val="a2"/>
    <w:link w:val="af2"/>
    <w:uiPriority w:val="99"/>
    <w:semiHidden/>
    <w:rsid w:val="00701117"/>
  </w:style>
  <w:style w:type="paragraph" w:styleId="af3">
    <w:name w:val="List"/>
    <w:basedOn w:val="a1"/>
    <w:uiPriority w:val="99"/>
    <w:semiHidden/>
    <w:unhideWhenUsed/>
    <w:rsid w:val="00701117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701117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701117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701117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701117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01117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01117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01117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01117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01117"/>
    <w:pPr>
      <w:numPr>
        <w:numId w:val="5"/>
      </w:numPr>
      <w:contextualSpacing/>
    </w:pPr>
  </w:style>
  <w:style w:type="paragraph" w:styleId="af4">
    <w:name w:val="List Continue"/>
    <w:basedOn w:val="a1"/>
    <w:uiPriority w:val="99"/>
    <w:semiHidden/>
    <w:unhideWhenUsed/>
    <w:rsid w:val="00701117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701117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701117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701117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701117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701117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01117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01117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01117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01117"/>
    <w:pPr>
      <w:numPr>
        <w:numId w:val="10"/>
      </w:numPr>
      <w:contextualSpacing/>
    </w:pPr>
  </w:style>
  <w:style w:type="paragraph" w:styleId="af5">
    <w:name w:val="List Paragraph"/>
    <w:basedOn w:val="a1"/>
    <w:uiPriority w:val="34"/>
    <w:qFormat/>
    <w:rsid w:val="00701117"/>
    <w:pPr>
      <w:ind w:firstLineChars="200" w:firstLine="420"/>
    </w:pPr>
  </w:style>
  <w:style w:type="paragraph" w:styleId="af6">
    <w:name w:val="Intense Quote"/>
    <w:basedOn w:val="a1"/>
    <w:next w:val="a1"/>
    <w:link w:val="Charb"/>
    <w:uiPriority w:val="30"/>
    <w:qFormat/>
    <w:rsid w:val="007011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b">
    <w:name w:val="明显引用 Char"/>
    <w:basedOn w:val="a2"/>
    <w:link w:val="af6"/>
    <w:uiPriority w:val="30"/>
    <w:rsid w:val="00701117"/>
    <w:rPr>
      <w:b/>
      <w:bCs/>
      <w:i/>
      <w:iCs/>
      <w:color w:val="4F81BD" w:themeColor="accent1"/>
    </w:rPr>
  </w:style>
  <w:style w:type="paragraph" w:styleId="10">
    <w:name w:val="toc 1"/>
    <w:basedOn w:val="a1"/>
    <w:next w:val="a1"/>
    <w:autoRedefine/>
    <w:uiPriority w:val="39"/>
    <w:semiHidden/>
    <w:unhideWhenUsed/>
    <w:rsid w:val="00701117"/>
  </w:style>
  <w:style w:type="paragraph" w:styleId="24">
    <w:name w:val="toc 2"/>
    <w:basedOn w:val="a1"/>
    <w:next w:val="a1"/>
    <w:autoRedefine/>
    <w:uiPriority w:val="39"/>
    <w:semiHidden/>
    <w:unhideWhenUsed/>
    <w:rsid w:val="00701117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701117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701117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701117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701117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701117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701117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701117"/>
    <w:pPr>
      <w:ind w:leftChars="1600" w:left="3360"/>
    </w:pPr>
  </w:style>
  <w:style w:type="paragraph" w:styleId="af7">
    <w:name w:val="annotation text"/>
    <w:basedOn w:val="a1"/>
    <w:link w:val="Charc"/>
    <w:uiPriority w:val="99"/>
    <w:semiHidden/>
    <w:unhideWhenUsed/>
    <w:rsid w:val="00701117"/>
    <w:pPr>
      <w:jc w:val="left"/>
    </w:pPr>
  </w:style>
  <w:style w:type="character" w:customStyle="1" w:styleId="Charc">
    <w:name w:val="批注文字 Char"/>
    <w:basedOn w:val="a2"/>
    <w:link w:val="af7"/>
    <w:uiPriority w:val="99"/>
    <w:semiHidden/>
    <w:rsid w:val="00701117"/>
  </w:style>
  <w:style w:type="paragraph" w:styleId="af8">
    <w:name w:val="annotation subject"/>
    <w:basedOn w:val="af7"/>
    <w:next w:val="af7"/>
    <w:link w:val="Chard"/>
    <w:uiPriority w:val="99"/>
    <w:semiHidden/>
    <w:unhideWhenUsed/>
    <w:rsid w:val="00701117"/>
    <w:rPr>
      <w:b/>
      <w:bCs/>
    </w:rPr>
  </w:style>
  <w:style w:type="character" w:customStyle="1" w:styleId="Chard">
    <w:name w:val="批注主题 Char"/>
    <w:basedOn w:val="Charc"/>
    <w:link w:val="af8"/>
    <w:uiPriority w:val="99"/>
    <w:semiHidden/>
    <w:rsid w:val="00701117"/>
    <w:rPr>
      <w:b/>
      <w:bCs/>
    </w:rPr>
  </w:style>
  <w:style w:type="paragraph" w:styleId="af9">
    <w:name w:val="Normal (Web)"/>
    <w:basedOn w:val="a1"/>
    <w:uiPriority w:val="99"/>
    <w:semiHidden/>
    <w:unhideWhenUsed/>
    <w:rsid w:val="00701117"/>
    <w:rPr>
      <w:rFonts w:ascii="Times New Roman" w:hAnsi="Times New Roman" w:cs="Times New Roman"/>
      <w:sz w:val="24"/>
      <w:szCs w:val="24"/>
    </w:rPr>
  </w:style>
  <w:style w:type="paragraph" w:styleId="afa">
    <w:name w:val="Signature"/>
    <w:basedOn w:val="a1"/>
    <w:link w:val="Chare"/>
    <w:uiPriority w:val="99"/>
    <w:semiHidden/>
    <w:unhideWhenUsed/>
    <w:rsid w:val="00701117"/>
    <w:pPr>
      <w:ind w:leftChars="2100" w:left="100"/>
    </w:pPr>
  </w:style>
  <w:style w:type="character" w:customStyle="1" w:styleId="Chare">
    <w:name w:val="签名 Char"/>
    <w:basedOn w:val="a2"/>
    <w:link w:val="afa"/>
    <w:uiPriority w:val="99"/>
    <w:semiHidden/>
    <w:rsid w:val="00701117"/>
  </w:style>
  <w:style w:type="paragraph" w:styleId="afb">
    <w:name w:val="Date"/>
    <w:basedOn w:val="a1"/>
    <w:next w:val="a1"/>
    <w:link w:val="Charf"/>
    <w:uiPriority w:val="99"/>
    <w:semiHidden/>
    <w:unhideWhenUsed/>
    <w:rsid w:val="00701117"/>
    <w:pPr>
      <w:ind w:leftChars="2500" w:left="100"/>
    </w:pPr>
  </w:style>
  <w:style w:type="character" w:customStyle="1" w:styleId="Charf">
    <w:name w:val="日期 Char"/>
    <w:basedOn w:val="a2"/>
    <w:link w:val="afb"/>
    <w:uiPriority w:val="99"/>
    <w:semiHidden/>
    <w:rsid w:val="00701117"/>
  </w:style>
  <w:style w:type="paragraph" w:styleId="afc">
    <w:name w:val="envelope address"/>
    <w:basedOn w:val="a1"/>
    <w:uiPriority w:val="99"/>
    <w:semiHidden/>
    <w:unhideWhenUsed/>
    <w:rsid w:val="00701117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Bibliography"/>
    <w:basedOn w:val="a1"/>
    <w:next w:val="a1"/>
    <w:uiPriority w:val="37"/>
    <w:semiHidden/>
    <w:unhideWhenUsed/>
    <w:rsid w:val="00701117"/>
  </w:style>
  <w:style w:type="paragraph" w:styleId="11">
    <w:name w:val="index 1"/>
    <w:basedOn w:val="a1"/>
    <w:next w:val="a1"/>
    <w:autoRedefine/>
    <w:uiPriority w:val="99"/>
    <w:semiHidden/>
    <w:unhideWhenUsed/>
    <w:rsid w:val="00701117"/>
  </w:style>
  <w:style w:type="paragraph" w:styleId="25">
    <w:name w:val="index 2"/>
    <w:basedOn w:val="a1"/>
    <w:next w:val="a1"/>
    <w:autoRedefine/>
    <w:uiPriority w:val="99"/>
    <w:semiHidden/>
    <w:unhideWhenUsed/>
    <w:rsid w:val="00701117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701117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01117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01117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01117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01117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01117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701117"/>
    <w:pPr>
      <w:ind w:leftChars="1600" w:left="1600"/>
    </w:pPr>
  </w:style>
  <w:style w:type="paragraph" w:styleId="afe">
    <w:name w:val="index heading"/>
    <w:basedOn w:val="a1"/>
    <w:next w:val="11"/>
    <w:uiPriority w:val="99"/>
    <w:semiHidden/>
    <w:unhideWhenUsed/>
    <w:rsid w:val="00701117"/>
    <w:rPr>
      <w:rFonts w:asciiTheme="majorHAnsi" w:eastAsiaTheme="majorEastAsia" w:hAnsiTheme="majorHAnsi" w:cstheme="majorBidi"/>
      <w:b/>
      <w:bCs/>
    </w:rPr>
  </w:style>
  <w:style w:type="paragraph" w:styleId="aff">
    <w:name w:val="caption"/>
    <w:basedOn w:val="a1"/>
    <w:next w:val="a1"/>
    <w:uiPriority w:val="35"/>
    <w:semiHidden/>
    <w:unhideWhenUsed/>
    <w:qFormat/>
    <w:rsid w:val="00701117"/>
    <w:rPr>
      <w:rFonts w:asciiTheme="majorHAnsi" w:eastAsia="黑体" w:hAnsiTheme="majorHAnsi" w:cstheme="majorBidi"/>
      <w:sz w:val="20"/>
      <w:szCs w:val="20"/>
    </w:rPr>
  </w:style>
  <w:style w:type="paragraph" w:styleId="aff0">
    <w:name w:val="table of figures"/>
    <w:basedOn w:val="a1"/>
    <w:next w:val="a1"/>
    <w:uiPriority w:val="99"/>
    <w:semiHidden/>
    <w:unhideWhenUsed/>
    <w:rsid w:val="00701117"/>
    <w:pPr>
      <w:ind w:leftChars="200" w:left="200" w:hangingChars="200" w:hanging="200"/>
    </w:pPr>
  </w:style>
  <w:style w:type="paragraph" w:styleId="aff1">
    <w:name w:val="endnote text"/>
    <w:basedOn w:val="a1"/>
    <w:link w:val="Charf0"/>
    <w:uiPriority w:val="99"/>
    <w:semiHidden/>
    <w:unhideWhenUsed/>
    <w:rsid w:val="00701117"/>
    <w:pPr>
      <w:snapToGrid w:val="0"/>
      <w:jc w:val="left"/>
    </w:pPr>
  </w:style>
  <w:style w:type="character" w:customStyle="1" w:styleId="Charf0">
    <w:name w:val="尾注文本 Char"/>
    <w:basedOn w:val="a2"/>
    <w:link w:val="aff1"/>
    <w:uiPriority w:val="99"/>
    <w:semiHidden/>
    <w:rsid w:val="00701117"/>
  </w:style>
  <w:style w:type="paragraph" w:styleId="aff2">
    <w:name w:val="Block Text"/>
    <w:basedOn w:val="a1"/>
    <w:uiPriority w:val="99"/>
    <w:semiHidden/>
    <w:unhideWhenUsed/>
    <w:rsid w:val="00701117"/>
    <w:pPr>
      <w:spacing w:after="120"/>
      <w:ind w:leftChars="700" w:left="1440" w:rightChars="700" w:right="1440"/>
    </w:pPr>
  </w:style>
  <w:style w:type="paragraph" w:styleId="aff3">
    <w:name w:val="No Spacing"/>
    <w:uiPriority w:val="1"/>
    <w:qFormat/>
    <w:rsid w:val="00701117"/>
    <w:pPr>
      <w:widowControl w:val="0"/>
      <w:jc w:val="both"/>
    </w:pPr>
  </w:style>
  <w:style w:type="paragraph" w:styleId="aff4">
    <w:name w:val="Message Header"/>
    <w:basedOn w:val="a1"/>
    <w:link w:val="Charf1"/>
    <w:uiPriority w:val="99"/>
    <w:semiHidden/>
    <w:unhideWhenUsed/>
    <w:rsid w:val="007011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4"/>
    <w:uiPriority w:val="99"/>
    <w:semiHidden/>
    <w:rsid w:val="007011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uiPriority w:val="99"/>
    <w:semiHidden/>
    <w:unhideWhenUsed/>
    <w:rsid w:val="00701117"/>
    <w:pPr>
      <w:ind w:leftChars="200" w:left="420"/>
    </w:pPr>
  </w:style>
  <w:style w:type="paragraph" w:styleId="aff6">
    <w:name w:val="toa heading"/>
    <w:basedOn w:val="a1"/>
    <w:next w:val="a1"/>
    <w:uiPriority w:val="99"/>
    <w:semiHidden/>
    <w:unhideWhenUsed/>
    <w:rsid w:val="0070111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7">
    <w:name w:val="Quote"/>
    <w:basedOn w:val="a1"/>
    <w:next w:val="a1"/>
    <w:link w:val="Charf2"/>
    <w:uiPriority w:val="29"/>
    <w:qFormat/>
    <w:rsid w:val="00701117"/>
    <w:rPr>
      <w:i/>
      <w:iCs/>
      <w:color w:val="000000" w:themeColor="text1"/>
    </w:rPr>
  </w:style>
  <w:style w:type="character" w:customStyle="1" w:styleId="Charf2">
    <w:name w:val="引用 Char"/>
    <w:basedOn w:val="a2"/>
    <w:link w:val="aff7"/>
    <w:uiPriority w:val="29"/>
    <w:rsid w:val="00701117"/>
    <w:rPr>
      <w:i/>
      <w:iCs/>
      <w:color w:val="000000" w:themeColor="text1"/>
    </w:rPr>
  </w:style>
  <w:style w:type="paragraph" w:styleId="aff8">
    <w:name w:val="Body Text"/>
    <w:basedOn w:val="a1"/>
    <w:link w:val="Charf3"/>
    <w:uiPriority w:val="99"/>
    <w:semiHidden/>
    <w:unhideWhenUsed/>
    <w:rsid w:val="00701117"/>
    <w:pPr>
      <w:spacing w:after="120"/>
    </w:pPr>
  </w:style>
  <w:style w:type="character" w:customStyle="1" w:styleId="Charf3">
    <w:name w:val="正文文本 Char"/>
    <w:basedOn w:val="a2"/>
    <w:link w:val="aff8"/>
    <w:uiPriority w:val="99"/>
    <w:semiHidden/>
    <w:rsid w:val="00701117"/>
  </w:style>
  <w:style w:type="paragraph" w:styleId="aff9">
    <w:name w:val="Body Text First Indent"/>
    <w:basedOn w:val="aff8"/>
    <w:link w:val="Charf4"/>
    <w:uiPriority w:val="99"/>
    <w:semiHidden/>
    <w:unhideWhenUsed/>
    <w:rsid w:val="00701117"/>
    <w:pPr>
      <w:ind w:firstLineChars="100" w:firstLine="420"/>
    </w:pPr>
  </w:style>
  <w:style w:type="character" w:customStyle="1" w:styleId="Charf4">
    <w:name w:val="正文首行缩进 Char"/>
    <w:basedOn w:val="Charf3"/>
    <w:link w:val="aff9"/>
    <w:uiPriority w:val="99"/>
    <w:semiHidden/>
    <w:rsid w:val="00701117"/>
  </w:style>
  <w:style w:type="paragraph" w:styleId="affa">
    <w:name w:val="Body Text Indent"/>
    <w:basedOn w:val="a1"/>
    <w:link w:val="Charf5"/>
    <w:uiPriority w:val="99"/>
    <w:semiHidden/>
    <w:unhideWhenUsed/>
    <w:rsid w:val="00701117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a"/>
    <w:uiPriority w:val="99"/>
    <w:semiHidden/>
    <w:rsid w:val="00701117"/>
  </w:style>
  <w:style w:type="paragraph" w:styleId="26">
    <w:name w:val="Body Text First Indent 2"/>
    <w:basedOn w:val="affa"/>
    <w:link w:val="2Char0"/>
    <w:uiPriority w:val="99"/>
    <w:semiHidden/>
    <w:unhideWhenUsed/>
    <w:rsid w:val="00701117"/>
    <w:pPr>
      <w:ind w:firstLineChars="200" w:firstLine="420"/>
    </w:pPr>
  </w:style>
  <w:style w:type="character" w:customStyle="1" w:styleId="2Char0">
    <w:name w:val="正文首行缩进 2 Char"/>
    <w:basedOn w:val="Charf5"/>
    <w:link w:val="26"/>
    <w:uiPriority w:val="99"/>
    <w:semiHidden/>
    <w:rsid w:val="00701117"/>
  </w:style>
  <w:style w:type="paragraph" w:styleId="affb">
    <w:name w:val="Normal Indent"/>
    <w:basedOn w:val="a1"/>
    <w:uiPriority w:val="99"/>
    <w:semiHidden/>
    <w:unhideWhenUsed/>
    <w:rsid w:val="00701117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701117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701117"/>
  </w:style>
  <w:style w:type="paragraph" w:styleId="36">
    <w:name w:val="Body Text 3"/>
    <w:basedOn w:val="a1"/>
    <w:link w:val="3Char0"/>
    <w:uiPriority w:val="99"/>
    <w:semiHidden/>
    <w:unhideWhenUsed/>
    <w:rsid w:val="00701117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701117"/>
    <w:rPr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701117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701117"/>
  </w:style>
  <w:style w:type="paragraph" w:styleId="37">
    <w:name w:val="Body Text Indent 3"/>
    <w:basedOn w:val="a1"/>
    <w:link w:val="3Char1"/>
    <w:uiPriority w:val="99"/>
    <w:semiHidden/>
    <w:unhideWhenUsed/>
    <w:rsid w:val="0070111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701117"/>
    <w:rPr>
      <w:sz w:val="16"/>
      <w:szCs w:val="16"/>
    </w:rPr>
  </w:style>
  <w:style w:type="paragraph" w:styleId="affc">
    <w:name w:val="Note Heading"/>
    <w:basedOn w:val="a1"/>
    <w:next w:val="a1"/>
    <w:link w:val="Charf6"/>
    <w:uiPriority w:val="99"/>
    <w:semiHidden/>
    <w:unhideWhenUsed/>
    <w:rsid w:val="00701117"/>
    <w:pPr>
      <w:jc w:val="center"/>
    </w:pPr>
  </w:style>
  <w:style w:type="character" w:customStyle="1" w:styleId="Charf6">
    <w:name w:val="注释标题 Char"/>
    <w:basedOn w:val="a2"/>
    <w:link w:val="affc"/>
    <w:uiPriority w:val="99"/>
    <w:semiHidden/>
    <w:rsid w:val="0070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gu.org/meeting_e2017/" TargetMode="External"/><Relationship Id="rId13" Type="http://schemas.openxmlformats.org/officeDocument/2006/relationships/hyperlink" Target="mailto:qli@whrsm.a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liu@whrsm.ac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ita-airport.jp/en/access/bu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3969</Characters>
  <Application>Microsoft Office Word</Application>
  <DocSecurity>0</DocSecurity>
  <Lines>172</Lines>
  <Paragraphs>103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2017-02-05T03:07:00Z</cp:lastPrinted>
  <dcterms:created xsi:type="dcterms:W3CDTF">2017-02-05T03:08:00Z</dcterms:created>
  <dcterms:modified xsi:type="dcterms:W3CDTF">2017-02-05T03:08:00Z</dcterms:modified>
</cp:coreProperties>
</file>