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0E" w:rsidRDefault="00604E76" w:rsidP="00AB03FC">
      <w:pPr>
        <w:pStyle w:val="a7"/>
        <w:spacing w:before="0" w:beforeAutospacing="0" w:after="0" w:afterAutospacing="0" w:line="360" w:lineRule="auto"/>
        <w:jc w:val="center"/>
        <w:rPr>
          <w:rFonts w:asci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cs="Times New Roman" w:hint="eastAsia"/>
          <w:b/>
          <w:sz w:val="36"/>
          <w:szCs w:val="36"/>
        </w:rPr>
        <w:t>关于中科院武汉</w:t>
      </w:r>
      <w:r w:rsidR="006935FC" w:rsidRPr="006935FC">
        <w:rPr>
          <w:rFonts w:ascii="Times New Roman" w:cs="Times New Roman" w:hint="eastAsia"/>
          <w:b/>
          <w:sz w:val="36"/>
          <w:szCs w:val="36"/>
        </w:rPr>
        <w:t>岩土</w:t>
      </w:r>
      <w:r w:rsidR="00250B0E">
        <w:rPr>
          <w:rFonts w:ascii="Times New Roman" w:cs="Times New Roman" w:hint="eastAsia"/>
          <w:b/>
          <w:sz w:val="36"/>
          <w:szCs w:val="36"/>
        </w:rPr>
        <w:t>力学研究</w:t>
      </w:r>
      <w:r w:rsidR="006935FC" w:rsidRPr="006935FC">
        <w:rPr>
          <w:rFonts w:ascii="Times New Roman" w:cs="Times New Roman" w:hint="eastAsia"/>
          <w:b/>
          <w:sz w:val="36"/>
          <w:szCs w:val="36"/>
        </w:rPr>
        <w:t>所</w:t>
      </w:r>
      <w:r w:rsidR="002B43B4" w:rsidRPr="008A4B57">
        <w:rPr>
          <w:rFonts w:ascii="Times New Roman" w:cs="Times New Roman" w:hint="eastAsia"/>
          <w:b/>
          <w:sz w:val="36"/>
          <w:szCs w:val="36"/>
        </w:rPr>
        <w:t>职工体育</w:t>
      </w:r>
    </w:p>
    <w:p w:rsidR="006935FC" w:rsidRDefault="008A4B57" w:rsidP="00250B0E">
      <w:pPr>
        <w:pStyle w:val="a7"/>
        <w:spacing w:before="0" w:beforeAutospacing="0" w:after="0" w:afterAutospacing="0" w:line="360" w:lineRule="auto"/>
        <w:jc w:val="center"/>
        <w:rPr>
          <w:rFonts w:ascii="Times New Roman" w:cs="Times New Roman"/>
          <w:b/>
          <w:sz w:val="36"/>
          <w:szCs w:val="36"/>
        </w:rPr>
      </w:pPr>
      <w:r w:rsidRPr="008A4B57">
        <w:rPr>
          <w:rFonts w:ascii="Times New Roman" w:cs="Times New Roman" w:hint="eastAsia"/>
          <w:b/>
          <w:sz w:val="36"/>
          <w:szCs w:val="36"/>
        </w:rPr>
        <w:t>活动中心</w:t>
      </w:r>
      <w:r w:rsidR="0048560A">
        <w:rPr>
          <w:rFonts w:ascii="Times New Roman" w:cs="Times New Roman" w:hint="eastAsia"/>
          <w:b/>
          <w:sz w:val="36"/>
          <w:szCs w:val="36"/>
        </w:rPr>
        <w:t>（室内）</w:t>
      </w:r>
      <w:r w:rsidR="002B43B4">
        <w:rPr>
          <w:rFonts w:ascii="Times New Roman" w:cs="Times New Roman" w:hint="eastAsia"/>
          <w:b/>
          <w:sz w:val="36"/>
          <w:szCs w:val="36"/>
        </w:rPr>
        <w:t>建设</w:t>
      </w:r>
      <w:r w:rsidR="006935FC" w:rsidRPr="006935FC">
        <w:rPr>
          <w:rFonts w:ascii="Times New Roman" w:cs="Times New Roman" w:hint="eastAsia"/>
          <w:b/>
          <w:sz w:val="36"/>
          <w:szCs w:val="36"/>
        </w:rPr>
        <w:t>项目的</w:t>
      </w:r>
      <w:r w:rsidR="006935FC" w:rsidRPr="006935FC">
        <w:rPr>
          <w:rFonts w:ascii="Times New Roman" w:cs="Times New Roman"/>
          <w:b/>
          <w:sz w:val="36"/>
          <w:szCs w:val="36"/>
        </w:rPr>
        <w:t>竞争性磋商公告</w:t>
      </w:r>
    </w:p>
    <w:p w:rsidR="00EF1B31" w:rsidRPr="001F3CE3" w:rsidRDefault="00EF1B31" w:rsidP="001F3CE3">
      <w:pPr>
        <w:pStyle w:val="a7"/>
        <w:spacing w:before="0" w:beforeAutospacing="0" w:after="0" w:afterAutospacing="0" w:line="440" w:lineRule="exact"/>
        <w:rPr>
          <w:rFonts w:ascii="仿宋" w:eastAsia="仿宋" w:hAnsi="仿宋" w:cs="Times New Roman"/>
          <w:b/>
          <w:sz w:val="36"/>
          <w:szCs w:val="36"/>
        </w:rPr>
      </w:pP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outlineLvl w:val="0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一、采购单位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中国科学院武汉岩土力学研究所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地址：湖北省武汉市武昌区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水果湖街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小洪山2号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联系电话：</w:t>
      </w:r>
      <w:r w:rsidR="00DE4CD7" w:rsidRPr="00DE4CD7">
        <w:rPr>
          <w:rFonts w:ascii="仿宋" w:eastAsia="仿宋" w:hAnsi="仿宋" w:cs="Times New Roman"/>
          <w:color w:val="424242"/>
          <w:sz w:val="28"/>
          <w:szCs w:val="28"/>
        </w:rPr>
        <w:t>027-87197610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outlineLvl w:val="0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二、采购项目简介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 w:cs="Times New Roman"/>
          <w:color w:val="424242"/>
          <w:sz w:val="28"/>
          <w:szCs w:val="28"/>
        </w:rPr>
      </w:pPr>
      <w:bookmarkStart w:id="1" w:name="OLE_LINK3"/>
      <w:bookmarkStart w:id="2" w:name="OLE_LINK4"/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中国科学院武汉岩土力学研究所就</w:t>
      </w:r>
      <w:r w:rsidR="0048560A" w:rsidRPr="0048560A">
        <w:rPr>
          <w:rFonts w:ascii="仿宋" w:eastAsia="仿宋" w:hAnsi="仿宋" w:cs="Times New Roman" w:hint="eastAsia"/>
          <w:color w:val="424242"/>
          <w:sz w:val="28"/>
          <w:szCs w:val="28"/>
        </w:rPr>
        <w:t>地下工程与地下空间高新技术研发平台十七楼</w:t>
      </w:r>
      <w:r w:rsidR="0043305A">
        <w:rPr>
          <w:rFonts w:ascii="仿宋" w:eastAsia="仿宋" w:hAnsi="仿宋" w:cs="Times New Roman" w:hint="eastAsia"/>
          <w:color w:val="424242"/>
          <w:sz w:val="28"/>
          <w:szCs w:val="28"/>
        </w:rPr>
        <w:t>“</w:t>
      </w:r>
      <w:r w:rsidR="00A2278E" w:rsidRPr="00A2278E">
        <w:rPr>
          <w:rFonts w:ascii="仿宋" w:eastAsia="仿宋" w:hAnsi="仿宋" w:cs="Times New Roman" w:hint="eastAsia"/>
          <w:color w:val="424242"/>
          <w:sz w:val="28"/>
          <w:szCs w:val="28"/>
        </w:rPr>
        <w:t>职工体育活动中心</w:t>
      </w:r>
      <w:r w:rsidR="0048560A">
        <w:rPr>
          <w:rFonts w:ascii="仿宋" w:eastAsia="仿宋" w:hAnsi="仿宋" w:cs="Times New Roman" w:hint="eastAsia"/>
          <w:color w:val="424242"/>
          <w:sz w:val="28"/>
          <w:szCs w:val="28"/>
        </w:rPr>
        <w:t>（室内）</w:t>
      </w:r>
      <w:r w:rsidR="0043305A">
        <w:rPr>
          <w:rFonts w:ascii="仿宋" w:eastAsia="仿宋" w:hAnsi="仿宋" w:cs="Times New Roman" w:hint="eastAsia"/>
          <w:color w:val="424242"/>
          <w:sz w:val="28"/>
          <w:szCs w:val="28"/>
        </w:rPr>
        <w:t>”</w:t>
      </w:r>
      <w:r w:rsidR="0048560A">
        <w:rPr>
          <w:rFonts w:ascii="仿宋" w:eastAsia="仿宋" w:hAnsi="仿宋" w:cs="Times New Roman" w:hint="eastAsia"/>
          <w:color w:val="424242"/>
          <w:sz w:val="28"/>
          <w:szCs w:val="28"/>
        </w:rPr>
        <w:t>建设</w:t>
      </w:r>
      <w:r w:rsidR="0043305A">
        <w:rPr>
          <w:rFonts w:ascii="仿宋" w:eastAsia="仿宋" w:hAnsi="仿宋" w:cs="Times New Roman" w:hint="eastAsia"/>
          <w:color w:val="424242"/>
          <w:sz w:val="28"/>
          <w:szCs w:val="28"/>
        </w:rPr>
        <w:t>项目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采用竞争性磋商的方式，邀请合格供应商</w:t>
      </w:r>
      <w:r w:rsidR="004A0055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前来投标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。</w:t>
      </w:r>
      <w:bookmarkEnd w:id="1"/>
      <w:bookmarkEnd w:id="2"/>
    </w:p>
    <w:p w:rsidR="006935FC" w:rsidRPr="009D26BF" w:rsidRDefault="006935FC" w:rsidP="006935FC">
      <w:pPr>
        <w:pStyle w:val="a7"/>
        <w:spacing w:before="0" w:beforeAutospacing="0" w:after="0" w:afterAutospacing="0" w:line="440" w:lineRule="exact"/>
        <w:ind w:firstLineChars="200" w:firstLine="560"/>
        <w:jc w:val="both"/>
        <w:rPr>
          <w:rFonts w:ascii="Times New Roman" w:cs="Times New Roman"/>
          <w:color w:val="424242"/>
          <w:sz w:val="28"/>
          <w:szCs w:val="28"/>
        </w:rPr>
      </w:pPr>
    </w:p>
    <w:tbl>
      <w:tblPr>
        <w:tblW w:w="8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1985"/>
        <w:gridCol w:w="3260"/>
        <w:gridCol w:w="2693"/>
      </w:tblGrid>
      <w:tr w:rsidR="006935FC" w:rsidRPr="00B437F1" w:rsidTr="00D80282">
        <w:trPr>
          <w:trHeight w:val="732"/>
          <w:jc w:val="center"/>
        </w:trPr>
        <w:tc>
          <w:tcPr>
            <w:tcW w:w="960" w:type="dxa"/>
            <w:vAlign w:val="center"/>
          </w:tcPr>
          <w:p w:rsidR="006935FC" w:rsidRPr="00B437F1" w:rsidRDefault="006935FC" w:rsidP="00D80282">
            <w:pPr>
              <w:spacing w:line="276" w:lineRule="auto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编号</w:t>
            </w:r>
          </w:p>
        </w:tc>
        <w:tc>
          <w:tcPr>
            <w:tcW w:w="1985" w:type="dxa"/>
            <w:vAlign w:val="center"/>
          </w:tcPr>
          <w:p w:rsidR="006935FC" w:rsidRPr="00B437F1" w:rsidRDefault="001F08DE" w:rsidP="00D80282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标项内容</w:t>
            </w:r>
            <w:proofErr w:type="gramEnd"/>
          </w:p>
        </w:tc>
        <w:tc>
          <w:tcPr>
            <w:tcW w:w="3260" w:type="dxa"/>
            <w:vAlign w:val="center"/>
          </w:tcPr>
          <w:p w:rsidR="006935FC" w:rsidRPr="00B437F1" w:rsidRDefault="006935FC" w:rsidP="00D80282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437F1">
              <w:rPr>
                <w:rFonts w:ascii="宋体" w:hAnsi="宋体" w:cs="宋体" w:hint="eastAsia"/>
                <w:bCs/>
                <w:kern w:val="0"/>
                <w:szCs w:val="21"/>
              </w:rPr>
              <w:t>简要技术要求</w:t>
            </w:r>
          </w:p>
        </w:tc>
        <w:tc>
          <w:tcPr>
            <w:tcW w:w="2693" w:type="dxa"/>
            <w:vAlign w:val="center"/>
          </w:tcPr>
          <w:p w:rsidR="006935FC" w:rsidRPr="00B437F1" w:rsidRDefault="006935FC" w:rsidP="00D80282">
            <w:pPr>
              <w:spacing w:line="276" w:lineRule="auto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 w:rsidRPr="00B437F1">
              <w:rPr>
                <w:rFonts w:ascii="宋体" w:hAnsi="宋体" w:cs="宋体" w:hint="eastAsia"/>
                <w:bCs/>
                <w:kern w:val="0"/>
                <w:szCs w:val="21"/>
              </w:rPr>
              <w:t>功能要求</w:t>
            </w:r>
          </w:p>
        </w:tc>
      </w:tr>
      <w:tr w:rsidR="0048560A" w:rsidRPr="009574FE" w:rsidTr="00D80282">
        <w:trPr>
          <w:trHeight w:val="352"/>
          <w:jc w:val="center"/>
        </w:trPr>
        <w:tc>
          <w:tcPr>
            <w:tcW w:w="960" w:type="dxa"/>
            <w:vAlign w:val="center"/>
          </w:tcPr>
          <w:p w:rsidR="0048560A" w:rsidRPr="009574FE" w:rsidRDefault="0048560A" w:rsidP="00D80282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5" w:type="dxa"/>
            <w:vAlign w:val="center"/>
          </w:tcPr>
          <w:p w:rsidR="0048560A" w:rsidRDefault="0048560A" w:rsidP="00D80282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乒乓球场建设</w:t>
            </w:r>
          </w:p>
        </w:tc>
        <w:tc>
          <w:tcPr>
            <w:tcW w:w="3260" w:type="dxa"/>
            <w:vAlign w:val="center"/>
          </w:tcPr>
          <w:p w:rsidR="0048560A" w:rsidRPr="0032315D" w:rsidRDefault="0032315D" w:rsidP="0032315D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布局：</w:t>
            </w:r>
            <w:r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设置</w:t>
            </w:r>
            <w:r w:rsidR="00BB2459"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4片乒乓球</w:t>
            </w:r>
            <w:r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练习</w:t>
            </w:r>
            <w:r w:rsidR="00BB2459"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场</w:t>
            </w:r>
            <w:r w:rsidR="000A71D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  <w:p w:rsidR="0032315D" w:rsidRDefault="0032315D" w:rsidP="0032315D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地板：塑胶或运动地板。</w:t>
            </w:r>
          </w:p>
          <w:p w:rsidR="0032315D" w:rsidRDefault="0032315D" w:rsidP="0032315D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灯光：</w:t>
            </w:r>
            <w:r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整个台面的照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明</w:t>
            </w:r>
            <w:r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度均匀，不得低于1000勒克斯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，</w:t>
            </w:r>
            <w:r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赛区其他部位的不得低于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5</w:t>
            </w:r>
            <w:r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00勒克斯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  <w:p w:rsidR="0032315D" w:rsidRDefault="0032315D" w:rsidP="0032315D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球台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（含球网）：国内正式比赛用</w:t>
            </w:r>
            <w:r w:rsidRPr="0032315D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球台</w:t>
            </w:r>
            <w:r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3张；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训练球台1张（含发球机1台）。</w:t>
            </w:r>
          </w:p>
          <w:p w:rsidR="0032315D" w:rsidRDefault="005F6E0F" w:rsidP="0032315D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5F6E0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挡板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，各</w:t>
            </w:r>
            <w:r w:rsidRPr="005F6E0F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赛区应由长1.4米,高0.75米的同一深色的挡板围起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  <w:p w:rsidR="005F6E0F" w:rsidRPr="0032315D" w:rsidRDefault="00391930" w:rsidP="0032315D">
            <w:pPr>
              <w:pStyle w:val="a8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储物柜：</w:t>
            </w:r>
            <w:r w:rsidR="000A71D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球场边靠墙位置，不少于6</w:t>
            </w:r>
            <w:r w:rsidR="000A71DE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4</w:t>
            </w:r>
            <w:r w:rsidR="000A71D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格。</w:t>
            </w:r>
          </w:p>
        </w:tc>
        <w:tc>
          <w:tcPr>
            <w:tcW w:w="2693" w:type="dxa"/>
            <w:vAlign w:val="center"/>
          </w:tcPr>
          <w:p w:rsidR="000A71DE" w:rsidRPr="000A71DE" w:rsidRDefault="000A71DE" w:rsidP="000A71DE">
            <w:pPr>
              <w:pStyle w:val="a8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0A71D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日常乒乓球练习。</w:t>
            </w:r>
          </w:p>
          <w:p w:rsidR="0048560A" w:rsidRPr="009574FE" w:rsidRDefault="000A71DE" w:rsidP="00EF1B31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2、</w:t>
            </w:r>
            <w:r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需要时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在场地中间</w:t>
            </w:r>
            <w:r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可</w:t>
            </w:r>
            <w:r w:rsidR="0025694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改</w:t>
            </w:r>
            <w:r w:rsidRPr="0032315D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出1片比赛场地</w:t>
            </w:r>
            <w:r w:rsidR="0025694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（对应灯光设置</w:t>
            </w:r>
            <w:r w:rsidR="0024285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和地板标记</w:t>
            </w:r>
            <w:r w:rsidR="0025694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</w:tc>
      </w:tr>
      <w:tr w:rsidR="0048560A" w:rsidRPr="009574FE" w:rsidTr="00D80282">
        <w:trPr>
          <w:trHeight w:val="352"/>
          <w:jc w:val="center"/>
        </w:trPr>
        <w:tc>
          <w:tcPr>
            <w:tcW w:w="960" w:type="dxa"/>
            <w:vAlign w:val="center"/>
          </w:tcPr>
          <w:p w:rsidR="0048560A" w:rsidRPr="009574FE" w:rsidRDefault="0048560A" w:rsidP="00D80282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85" w:type="dxa"/>
            <w:vAlign w:val="center"/>
          </w:tcPr>
          <w:p w:rsidR="0048560A" w:rsidRDefault="0048560A" w:rsidP="00D80282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健身房建设</w:t>
            </w:r>
          </w:p>
        </w:tc>
        <w:tc>
          <w:tcPr>
            <w:tcW w:w="3260" w:type="dxa"/>
            <w:vAlign w:val="center"/>
          </w:tcPr>
          <w:p w:rsidR="00FB5C6E" w:rsidRPr="00FB5C6E" w:rsidRDefault="00FB5C6E" w:rsidP="00FB5C6E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1、</w:t>
            </w:r>
            <w:r w:rsidRPr="00FB5C6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综合力量训练器</w:t>
            </w: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1</w:t>
            </w:r>
            <w:r w:rsidRPr="00FB5C6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  <w:p w:rsidR="00FB5C6E" w:rsidRPr="00FB5C6E" w:rsidRDefault="00FB5C6E" w:rsidP="00FB5C6E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2、</w:t>
            </w:r>
            <w:r w:rsidRPr="00FB5C6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室内健身车</w:t>
            </w:r>
            <w:r w:rsidR="004A481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  <w:r w:rsidR="004A481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-4</w:t>
            </w:r>
            <w:r w:rsidRPr="00FB5C6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台。</w:t>
            </w:r>
          </w:p>
          <w:p w:rsidR="0048560A" w:rsidRDefault="00FB5C6E" w:rsidP="00FB5C6E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3、</w:t>
            </w:r>
            <w:r w:rsidRPr="00FB5C6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跑步机</w:t>
            </w:r>
            <w:r w:rsidR="004A4813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2</w:t>
            </w:r>
            <w:r w:rsidR="004A4813"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-4</w:t>
            </w:r>
            <w:r w:rsidRPr="00FB5C6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台。</w:t>
            </w:r>
          </w:p>
          <w:p w:rsidR="00FB5C6E" w:rsidRDefault="00FB5C6E" w:rsidP="00FB5C6E">
            <w:pPr>
              <w:spacing w:line="276" w:lineRule="auto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4、杠铃等其他健身设备。</w:t>
            </w:r>
          </w:p>
        </w:tc>
        <w:tc>
          <w:tcPr>
            <w:tcW w:w="2693" w:type="dxa"/>
            <w:vAlign w:val="center"/>
          </w:tcPr>
          <w:p w:rsidR="0048560A" w:rsidRPr="009574FE" w:rsidRDefault="004A4813" w:rsidP="00EF1B31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公司根据</w:t>
            </w:r>
            <w:r w:rsidR="00FA172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场地情况设计，</w:t>
            </w: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满足</w:t>
            </w:r>
            <w:r w:rsidR="00FB5C6E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日常自助健身训练。</w:t>
            </w:r>
          </w:p>
        </w:tc>
      </w:tr>
      <w:tr w:rsidR="006935FC" w:rsidRPr="009574FE" w:rsidTr="00D80282">
        <w:trPr>
          <w:trHeight w:val="352"/>
          <w:jc w:val="center"/>
        </w:trPr>
        <w:tc>
          <w:tcPr>
            <w:tcW w:w="960" w:type="dxa"/>
            <w:vAlign w:val="center"/>
          </w:tcPr>
          <w:p w:rsidR="006935FC" w:rsidRPr="009574FE" w:rsidRDefault="0048560A" w:rsidP="00D80282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85" w:type="dxa"/>
            <w:vAlign w:val="center"/>
          </w:tcPr>
          <w:p w:rsidR="006935FC" w:rsidRPr="009574FE" w:rsidRDefault="0048560A" w:rsidP="00D80282">
            <w:pPr>
              <w:spacing w:line="276" w:lineRule="auto"/>
              <w:jc w:val="center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瑜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珈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室建设</w:t>
            </w:r>
          </w:p>
        </w:tc>
        <w:tc>
          <w:tcPr>
            <w:tcW w:w="3260" w:type="dxa"/>
            <w:vAlign w:val="center"/>
          </w:tcPr>
          <w:p w:rsidR="006935FC" w:rsidRPr="00116A82" w:rsidRDefault="00116A82" w:rsidP="00116A82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116A82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运动地板。</w:t>
            </w:r>
          </w:p>
          <w:p w:rsidR="00116A82" w:rsidRPr="00116A82" w:rsidRDefault="00B13296" w:rsidP="00116A82">
            <w:pPr>
              <w:pStyle w:val="a8"/>
              <w:numPr>
                <w:ilvl w:val="0"/>
                <w:numId w:val="3"/>
              </w:numPr>
              <w:spacing w:line="276" w:lineRule="auto"/>
              <w:ind w:firstLineChars="0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灯光、</w:t>
            </w:r>
            <w:r w:rsidR="002C644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通风</w:t>
            </w:r>
            <w:r w:rsidR="00D720DC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、保温、</w:t>
            </w:r>
            <w:r w:rsidR="002C644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保湿条件。</w:t>
            </w:r>
          </w:p>
        </w:tc>
        <w:tc>
          <w:tcPr>
            <w:tcW w:w="2693" w:type="dxa"/>
            <w:vAlign w:val="center"/>
          </w:tcPr>
          <w:p w:rsidR="006935FC" w:rsidRPr="009574FE" w:rsidRDefault="002C6441" w:rsidP="00EF1B31">
            <w:pPr>
              <w:spacing w:line="276" w:lineRule="auto"/>
              <w:jc w:val="left"/>
              <w:rPr>
                <w:rFonts w:ascii="宋体" w:eastAsia="宋体" w:hAnsi="宋体" w:cs="Times New Roman"/>
                <w:color w:val="000000"/>
                <w:kern w:val="0"/>
                <w:szCs w:val="21"/>
              </w:rPr>
            </w:pPr>
            <w:r w:rsidRPr="002C644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瑜</w:t>
            </w:r>
            <w:proofErr w:type="gramStart"/>
            <w:r w:rsidRPr="002C6441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珈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运动</w:t>
            </w:r>
          </w:p>
        </w:tc>
      </w:tr>
    </w:tbl>
    <w:p w:rsidR="006935FC" w:rsidRPr="00C83558" w:rsidRDefault="006935FC" w:rsidP="006935FC"/>
    <w:p w:rsidR="006935FC" w:rsidRPr="001F3CE3" w:rsidRDefault="006935FC" w:rsidP="001F3CE3">
      <w:pPr>
        <w:pStyle w:val="a7"/>
        <w:spacing w:before="0" w:beforeAutospacing="0" w:after="0" w:afterAutospacing="0" w:line="440" w:lineRule="exact"/>
        <w:outlineLvl w:val="0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lastRenderedPageBreak/>
        <w:t>三、供应商资格条件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（1）</w:t>
      </w:r>
      <w:r w:rsidR="00AB03A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公司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必须具备相应的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经营范围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（如</w:t>
      </w:r>
      <w:r w:rsidR="0019190B">
        <w:rPr>
          <w:rFonts w:ascii="仿宋" w:eastAsia="仿宋" w:hAnsi="仿宋" w:cs="Times New Roman" w:hint="eastAsia"/>
          <w:color w:val="424242"/>
          <w:sz w:val="28"/>
          <w:szCs w:val="28"/>
        </w:rPr>
        <w:t>运动场馆室内装修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、</w:t>
      </w:r>
      <w:r w:rsidR="0019190B">
        <w:rPr>
          <w:rFonts w:ascii="仿宋" w:eastAsia="仿宋" w:hAnsi="仿宋" w:cs="Times New Roman" w:hint="eastAsia"/>
          <w:color w:val="424242"/>
          <w:sz w:val="28"/>
          <w:szCs w:val="28"/>
        </w:rPr>
        <w:t>体育</w:t>
      </w:r>
      <w:r w:rsidR="005C3002">
        <w:rPr>
          <w:rFonts w:ascii="仿宋" w:eastAsia="仿宋" w:hAnsi="仿宋" w:cs="Times New Roman" w:hint="eastAsia"/>
          <w:color w:val="424242"/>
          <w:sz w:val="28"/>
          <w:szCs w:val="28"/>
        </w:rPr>
        <w:t>设施器材销售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等）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；</w:t>
      </w:r>
    </w:p>
    <w:p w:rsidR="00314645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（2）</w:t>
      </w:r>
      <w:r w:rsidR="00AB03A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公司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近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3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年</w:t>
      </w:r>
      <w:r w:rsidR="00AB03A7" w:rsidRPr="001F3CE3">
        <w:rPr>
          <w:rFonts w:ascii="仿宋" w:eastAsia="仿宋" w:hAnsi="仿宋" w:cs="Times New Roman"/>
          <w:color w:val="424242"/>
          <w:sz w:val="28"/>
          <w:szCs w:val="28"/>
        </w:rPr>
        <w:t>有</w:t>
      </w:r>
      <w:r w:rsidR="005C3002">
        <w:rPr>
          <w:rFonts w:ascii="仿宋" w:eastAsia="仿宋" w:hAnsi="仿宋" w:cs="Times New Roman" w:hint="eastAsia"/>
          <w:color w:val="424242"/>
          <w:sz w:val="28"/>
          <w:szCs w:val="28"/>
        </w:rPr>
        <w:t>小、中</w:t>
      </w:r>
      <w:r w:rsidR="00274C32" w:rsidRPr="001F3CE3">
        <w:rPr>
          <w:rFonts w:ascii="仿宋" w:eastAsia="仿宋" w:hAnsi="仿宋" w:cs="Times New Roman"/>
          <w:color w:val="424242"/>
          <w:sz w:val="28"/>
          <w:szCs w:val="28"/>
        </w:rPr>
        <w:t>型</w:t>
      </w:r>
      <w:r w:rsidR="005C3002" w:rsidRPr="005C3002">
        <w:rPr>
          <w:rFonts w:ascii="仿宋" w:eastAsia="仿宋" w:hAnsi="仿宋" w:cs="Times New Roman" w:hint="eastAsia"/>
          <w:color w:val="424242"/>
          <w:sz w:val="28"/>
          <w:szCs w:val="28"/>
        </w:rPr>
        <w:t>运动场馆室内装修</w:t>
      </w:r>
      <w:r w:rsidR="00FA1729">
        <w:rPr>
          <w:rFonts w:ascii="仿宋" w:eastAsia="仿宋" w:hAnsi="仿宋" w:cs="Times New Roman" w:hint="eastAsia"/>
          <w:color w:val="424242"/>
          <w:sz w:val="28"/>
          <w:szCs w:val="28"/>
        </w:rPr>
        <w:t>和体育设施提供</w:t>
      </w:r>
      <w:r w:rsidR="005874AF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成功案例</w:t>
      </w:r>
      <w:r w:rsidR="00314645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；</w:t>
      </w:r>
    </w:p>
    <w:p w:rsidR="006935FC" w:rsidRPr="001F3CE3" w:rsidRDefault="00314645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3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）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公司具备完善的技术支撑、服务体系、市场运作能力和良好信誉。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四、</w:t>
      </w:r>
      <w:proofErr w:type="gramStart"/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获取磋商</w:t>
      </w:r>
      <w:proofErr w:type="gramEnd"/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文件时间、地点、方式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proofErr w:type="gramStart"/>
      <w:r w:rsidRPr="001F3CE3">
        <w:rPr>
          <w:rFonts w:ascii="仿宋" w:eastAsia="仿宋" w:hAnsi="仿宋" w:cs="Times New Roman"/>
          <w:color w:val="424242"/>
          <w:sz w:val="28"/>
          <w:szCs w:val="28"/>
        </w:rPr>
        <w:t>获取磋商</w:t>
      </w:r>
      <w:proofErr w:type="gramEnd"/>
      <w:r w:rsidRPr="001F3CE3">
        <w:rPr>
          <w:rFonts w:ascii="仿宋" w:eastAsia="仿宋" w:hAnsi="仿宋" w:cs="Times New Roman"/>
          <w:color w:val="424242"/>
          <w:sz w:val="28"/>
          <w:szCs w:val="28"/>
        </w:rPr>
        <w:t>文件时间：201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9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年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4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月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1</w:t>
      </w:r>
      <w:r w:rsidR="00FA1729">
        <w:rPr>
          <w:rFonts w:ascii="仿宋" w:eastAsia="仿宋" w:hAnsi="仿宋" w:cs="Times New Roman"/>
          <w:color w:val="424242"/>
          <w:sz w:val="28"/>
          <w:szCs w:val="28"/>
        </w:rPr>
        <w:t>6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日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至201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9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年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4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月</w:t>
      </w:r>
      <w:r w:rsidR="00FA1729">
        <w:rPr>
          <w:rFonts w:ascii="仿宋" w:eastAsia="仿宋" w:hAnsi="仿宋" w:cs="Times New Roman"/>
          <w:color w:val="424242"/>
          <w:sz w:val="28"/>
          <w:szCs w:val="28"/>
        </w:rPr>
        <w:t>26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日。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leftChars="267" w:left="2381" w:hangingChars="650" w:hanging="182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获取地点：武汉市武昌区小洪山中国科学院武汉</w:t>
      </w:r>
      <w:r w:rsidR="006E0A27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分院行政大楼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 xml:space="preserve">  </w:t>
      </w:r>
      <w:r w:rsidR="00DE4CD7" w:rsidRPr="00DE4CD7">
        <w:rPr>
          <w:rFonts w:ascii="仿宋" w:eastAsia="仿宋" w:hAnsi="仿宋" w:cs="Times New Roman"/>
          <w:color w:val="424242"/>
          <w:sz w:val="28"/>
          <w:szCs w:val="28"/>
        </w:rPr>
        <w:t>506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办公室。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获取方式：以电子邮件形式发送或现场拷贝一份电子文件。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五、响应文件提交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="57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（1</w:t>
      </w:r>
      <w:r w:rsidR="00250B0E" w:rsidRPr="001F3CE3">
        <w:rPr>
          <w:rFonts w:ascii="仿宋" w:eastAsia="仿宋" w:hAnsi="仿宋" w:cs="Times New Roman"/>
          <w:color w:val="424242"/>
          <w:sz w:val="28"/>
          <w:szCs w:val="28"/>
        </w:rPr>
        <w:t>）供应商提交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的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文件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资料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应包括：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①单位简介；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②加盖印章的企业法人、营业执照和税务登记证等；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③法人授权委托书；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④近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3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年来同类型业绩；</w:t>
      </w:r>
    </w:p>
    <w:p w:rsidR="00250B0E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⑤</w:t>
      </w:r>
      <w:r w:rsidR="00250B0E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投标报名申请表</w:t>
      </w:r>
      <w:r w:rsidR="00314645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；</w:t>
      </w:r>
    </w:p>
    <w:p w:rsidR="006935FC" w:rsidRPr="001F3CE3" w:rsidRDefault="00250B0E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⑥</w:t>
      </w:r>
      <w:r w:rsidR="006935FC" w:rsidRPr="001F3CE3">
        <w:rPr>
          <w:rFonts w:ascii="仿宋" w:eastAsia="仿宋" w:hAnsi="仿宋" w:cs="Times New Roman"/>
          <w:color w:val="424242"/>
          <w:sz w:val="28"/>
          <w:szCs w:val="28"/>
        </w:rPr>
        <w:t>项目报价清单</w:t>
      </w:r>
      <w:r w:rsidR="006935FC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；</w:t>
      </w:r>
    </w:p>
    <w:p w:rsidR="00250B0E" w:rsidRPr="001F3CE3" w:rsidRDefault="00250B0E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⑦产品</w:t>
      </w:r>
      <w:r w:rsidR="006935FC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的初步设计方案</w:t>
      </w:r>
      <w:r w:rsidR="006935FC" w:rsidRPr="001F3CE3">
        <w:rPr>
          <w:rFonts w:ascii="仿宋" w:eastAsia="仿宋" w:hAnsi="仿宋" w:cs="Times New Roman"/>
          <w:color w:val="424242"/>
          <w:sz w:val="28"/>
          <w:szCs w:val="28"/>
        </w:rPr>
        <w:t>；</w:t>
      </w:r>
    </w:p>
    <w:p w:rsidR="00250B0E" w:rsidRPr="001F3CE3" w:rsidRDefault="00250B0E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⑧投标供应商认为需要提供的其他材料</w:t>
      </w:r>
      <w:r w:rsidR="00EF1B31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452" w:firstLine="1266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以上材料需要提供密封件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五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套，一正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四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副。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（2）响应文件提交截止时间：201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9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年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4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月</w:t>
      </w:r>
      <w:r w:rsidR="00FA1729">
        <w:rPr>
          <w:rFonts w:ascii="仿宋" w:eastAsia="仿宋" w:hAnsi="仿宋" w:cs="Times New Roman"/>
          <w:color w:val="424242"/>
          <w:sz w:val="28"/>
          <w:szCs w:val="28"/>
        </w:rPr>
        <w:t>2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9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日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firstLineChars="200" w:firstLine="56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（3）开启时间：201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9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年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4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月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2</w:t>
      </w:r>
      <w:r w:rsidR="00FA1729">
        <w:rPr>
          <w:rFonts w:ascii="仿宋" w:eastAsia="仿宋" w:hAnsi="仿宋" w:cs="Times New Roman"/>
          <w:color w:val="424242"/>
          <w:sz w:val="28"/>
          <w:szCs w:val="28"/>
        </w:rPr>
        <w:t>9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日</w:t>
      </w:r>
      <w:r w:rsidR="00DF6A7C">
        <w:rPr>
          <w:rFonts w:ascii="仿宋" w:eastAsia="仿宋" w:hAnsi="仿宋" w:cs="Times New Roman" w:hint="eastAsia"/>
          <w:color w:val="424242"/>
          <w:sz w:val="28"/>
          <w:szCs w:val="28"/>
        </w:rPr>
        <w:t>（暂定）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。</w:t>
      </w:r>
      <w:r w:rsidR="00EF1B31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 xml:space="preserve"> 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ind w:leftChars="267" w:left="2101" w:hangingChars="550" w:hanging="1540"/>
        <w:rPr>
          <w:rFonts w:ascii="仿宋" w:eastAsia="仿宋" w:hAnsi="仿宋" w:cs="Times New Roman"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（4）地点：武汉市武昌区小洪山中国科学院武汉岩土力学研究所</w:t>
      </w:r>
      <w:r w:rsidR="00D35993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科研大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楼</w:t>
      </w:r>
      <w:r w:rsidR="005C3002">
        <w:rPr>
          <w:rFonts w:ascii="仿宋" w:eastAsia="仿宋" w:hAnsi="仿宋" w:cs="Times New Roman"/>
          <w:color w:val="424242"/>
          <w:sz w:val="28"/>
          <w:szCs w:val="28"/>
        </w:rPr>
        <w:t>201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会议室。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六、</w:t>
      </w:r>
      <w:r w:rsidR="00EF1B31" w:rsidRPr="001F3CE3">
        <w:rPr>
          <w:rFonts w:ascii="仿宋" w:eastAsia="仿宋" w:hAnsi="仿宋" w:cs="Times New Roman" w:hint="eastAsia"/>
          <w:b/>
          <w:color w:val="424242"/>
          <w:sz w:val="28"/>
          <w:szCs w:val="28"/>
        </w:rPr>
        <w:t>招标</w:t>
      </w: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项目联系人</w:t>
      </w:r>
    </w:p>
    <w:p w:rsidR="006935FC" w:rsidRPr="00DE4CD7" w:rsidRDefault="006935FC" w:rsidP="001F3CE3">
      <w:pPr>
        <w:spacing w:line="440" w:lineRule="exact"/>
        <w:ind w:firstLineChars="200" w:firstLine="560"/>
        <w:rPr>
          <w:rFonts w:ascii="仿宋" w:eastAsia="仿宋" w:hAnsi="仿宋" w:cs="Times New Roman"/>
          <w:color w:val="424242"/>
          <w:kern w:val="0"/>
          <w:sz w:val="28"/>
          <w:szCs w:val="28"/>
        </w:rPr>
      </w:pPr>
      <w:r w:rsidRPr="001F3CE3">
        <w:rPr>
          <w:rFonts w:ascii="仿宋" w:eastAsia="仿宋" w:hAnsi="仿宋" w:cs="Times New Roman"/>
          <w:color w:val="424242"/>
          <w:sz w:val="28"/>
          <w:szCs w:val="28"/>
        </w:rPr>
        <w:t>项目联系人：</w:t>
      </w:r>
      <w:r w:rsidR="00DE4CD7">
        <w:rPr>
          <w:rFonts w:ascii="仿宋" w:eastAsia="仿宋" w:hAnsi="仿宋" w:cs="Times New Roman" w:hint="eastAsia"/>
          <w:color w:val="424242"/>
          <w:sz w:val="28"/>
          <w:szCs w:val="28"/>
        </w:rPr>
        <w:t>赵亮</w:t>
      </w:r>
      <w:r w:rsidRPr="001F3CE3">
        <w:rPr>
          <w:rFonts w:ascii="仿宋" w:eastAsia="仿宋" w:hAnsi="仿宋" w:cs="Times New Roman"/>
          <w:color w:val="424242"/>
          <w:sz w:val="28"/>
          <w:szCs w:val="28"/>
        </w:rPr>
        <w:t>，</w:t>
      </w:r>
      <w:r w:rsidRPr="00DE4CD7">
        <w:rPr>
          <w:rFonts w:ascii="仿宋" w:eastAsia="仿宋" w:hAnsi="仿宋" w:cs="Times New Roman"/>
          <w:color w:val="424242"/>
          <w:kern w:val="0"/>
          <w:sz w:val="28"/>
          <w:szCs w:val="28"/>
        </w:rPr>
        <w:t>电话：</w:t>
      </w:r>
      <w:r w:rsidR="00DE4CD7" w:rsidRPr="00DE4CD7">
        <w:rPr>
          <w:rFonts w:ascii="仿宋" w:eastAsia="仿宋" w:hAnsi="仿宋" w:cs="Times New Roman"/>
          <w:color w:val="424242"/>
          <w:kern w:val="0"/>
          <w:sz w:val="28"/>
          <w:szCs w:val="28"/>
        </w:rPr>
        <w:t>18607180818</w:t>
      </w:r>
    </w:p>
    <w:p w:rsidR="006935FC" w:rsidRPr="001F3CE3" w:rsidRDefault="006935FC" w:rsidP="001F3CE3">
      <w:pPr>
        <w:pStyle w:val="a7"/>
        <w:spacing w:before="0" w:beforeAutospacing="0" w:after="0" w:afterAutospacing="0" w:line="440" w:lineRule="exact"/>
        <w:rPr>
          <w:rFonts w:ascii="仿宋" w:eastAsia="仿宋" w:hAnsi="仿宋" w:cs="Times New Roman"/>
          <w:b/>
          <w:color w:val="424242"/>
          <w:sz w:val="28"/>
          <w:szCs w:val="28"/>
        </w:rPr>
      </w:pP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七</w:t>
      </w:r>
      <w:r w:rsidRPr="001F3CE3">
        <w:rPr>
          <w:rFonts w:ascii="仿宋" w:eastAsia="仿宋" w:hAnsi="仿宋" w:cs="Times New Roman" w:hint="eastAsia"/>
          <w:b/>
          <w:color w:val="424242"/>
          <w:sz w:val="28"/>
          <w:szCs w:val="28"/>
        </w:rPr>
        <w:t>、</w:t>
      </w:r>
      <w:r w:rsidRPr="001F3CE3">
        <w:rPr>
          <w:rFonts w:ascii="仿宋" w:eastAsia="仿宋" w:hAnsi="仿宋" w:cs="Times New Roman"/>
          <w:b/>
          <w:color w:val="424242"/>
          <w:sz w:val="28"/>
          <w:szCs w:val="28"/>
        </w:rPr>
        <w:t>其他</w:t>
      </w:r>
    </w:p>
    <w:p w:rsidR="00132A9F" w:rsidRPr="001F3CE3" w:rsidRDefault="006935FC" w:rsidP="008E45F2">
      <w:pPr>
        <w:spacing w:line="440" w:lineRule="exact"/>
        <w:ind w:firstLineChars="200" w:firstLine="560"/>
        <w:rPr>
          <w:rFonts w:ascii="仿宋" w:eastAsia="仿宋" w:hAnsi="仿宋"/>
        </w:rPr>
      </w:pP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磋商过程中会进行技术</w:t>
      </w:r>
      <w:r w:rsidR="00314645"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等方面的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t>磋商，并进行两轮竞价，请供应</w:t>
      </w:r>
      <w:r w:rsidRPr="001F3CE3">
        <w:rPr>
          <w:rFonts w:ascii="仿宋" w:eastAsia="仿宋" w:hAnsi="仿宋" w:cs="Times New Roman" w:hint="eastAsia"/>
          <w:color w:val="424242"/>
          <w:sz w:val="28"/>
          <w:szCs w:val="28"/>
        </w:rPr>
        <w:lastRenderedPageBreak/>
        <w:t>商派出技术与商务人员参加磋商以便当场做出响应。</w:t>
      </w:r>
    </w:p>
    <w:sectPr w:rsidR="00132A9F" w:rsidRPr="001F3CE3" w:rsidSect="005A51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C1B" w:rsidRDefault="006E3C1B" w:rsidP="006935FC">
      <w:r>
        <w:separator/>
      </w:r>
    </w:p>
  </w:endnote>
  <w:endnote w:type="continuationSeparator" w:id="0">
    <w:p w:rsidR="006E3C1B" w:rsidRDefault="006E3C1B" w:rsidP="0069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C1B" w:rsidRDefault="006E3C1B" w:rsidP="006935FC">
      <w:r>
        <w:separator/>
      </w:r>
    </w:p>
  </w:footnote>
  <w:footnote w:type="continuationSeparator" w:id="0">
    <w:p w:rsidR="006E3C1B" w:rsidRDefault="006E3C1B" w:rsidP="00693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696"/>
    <w:multiLevelType w:val="hybridMultilevel"/>
    <w:tmpl w:val="C0ECCC52"/>
    <w:lvl w:ilvl="0" w:tplc="1B0635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E0466A"/>
    <w:multiLevelType w:val="hybridMultilevel"/>
    <w:tmpl w:val="30B294EC"/>
    <w:lvl w:ilvl="0" w:tplc="93F0C7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E2C76E0"/>
    <w:multiLevelType w:val="hybridMultilevel"/>
    <w:tmpl w:val="359ADEBC"/>
    <w:lvl w:ilvl="0" w:tplc="9BE2CBB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FC"/>
    <w:rsid w:val="00033284"/>
    <w:rsid w:val="000A71DE"/>
    <w:rsid w:val="00116A82"/>
    <w:rsid w:val="001208EC"/>
    <w:rsid w:val="00132A9F"/>
    <w:rsid w:val="0019190B"/>
    <w:rsid w:val="001F08DE"/>
    <w:rsid w:val="001F3CE3"/>
    <w:rsid w:val="001F458D"/>
    <w:rsid w:val="00217925"/>
    <w:rsid w:val="00242853"/>
    <w:rsid w:val="00250B0E"/>
    <w:rsid w:val="00256949"/>
    <w:rsid w:val="00262DCC"/>
    <w:rsid w:val="00274C32"/>
    <w:rsid w:val="002B43B4"/>
    <w:rsid w:val="002C6441"/>
    <w:rsid w:val="002D73A5"/>
    <w:rsid w:val="003068E7"/>
    <w:rsid w:val="00314645"/>
    <w:rsid w:val="0032315D"/>
    <w:rsid w:val="00391930"/>
    <w:rsid w:val="00417B70"/>
    <w:rsid w:val="0043305A"/>
    <w:rsid w:val="0048560A"/>
    <w:rsid w:val="004A0055"/>
    <w:rsid w:val="004A0FD5"/>
    <w:rsid w:val="004A4813"/>
    <w:rsid w:val="004F0F7A"/>
    <w:rsid w:val="0052428F"/>
    <w:rsid w:val="0058452D"/>
    <w:rsid w:val="005874AF"/>
    <w:rsid w:val="005C3002"/>
    <w:rsid w:val="005F6E0F"/>
    <w:rsid w:val="00604E76"/>
    <w:rsid w:val="006935FC"/>
    <w:rsid w:val="006E0A27"/>
    <w:rsid w:val="006E3C1B"/>
    <w:rsid w:val="0070245D"/>
    <w:rsid w:val="00726D0C"/>
    <w:rsid w:val="00735E3A"/>
    <w:rsid w:val="007C5608"/>
    <w:rsid w:val="00807959"/>
    <w:rsid w:val="008A4B57"/>
    <w:rsid w:val="008D5073"/>
    <w:rsid w:val="008E1203"/>
    <w:rsid w:val="008E45F2"/>
    <w:rsid w:val="00952648"/>
    <w:rsid w:val="00964002"/>
    <w:rsid w:val="00977EEF"/>
    <w:rsid w:val="00985CA3"/>
    <w:rsid w:val="00996A41"/>
    <w:rsid w:val="009E1FED"/>
    <w:rsid w:val="00A0477F"/>
    <w:rsid w:val="00A2278E"/>
    <w:rsid w:val="00A34C31"/>
    <w:rsid w:val="00A45646"/>
    <w:rsid w:val="00AA0B04"/>
    <w:rsid w:val="00AB03A7"/>
    <w:rsid w:val="00AB03FC"/>
    <w:rsid w:val="00AF5C61"/>
    <w:rsid w:val="00B13296"/>
    <w:rsid w:val="00B20420"/>
    <w:rsid w:val="00BB2459"/>
    <w:rsid w:val="00BB34AF"/>
    <w:rsid w:val="00BD52BA"/>
    <w:rsid w:val="00BE32AE"/>
    <w:rsid w:val="00C6114E"/>
    <w:rsid w:val="00CB4829"/>
    <w:rsid w:val="00CE4D03"/>
    <w:rsid w:val="00D35993"/>
    <w:rsid w:val="00D720DC"/>
    <w:rsid w:val="00DE026F"/>
    <w:rsid w:val="00DE4CD7"/>
    <w:rsid w:val="00DF6A7C"/>
    <w:rsid w:val="00E217B9"/>
    <w:rsid w:val="00E51825"/>
    <w:rsid w:val="00EF18F6"/>
    <w:rsid w:val="00EF1B31"/>
    <w:rsid w:val="00F17784"/>
    <w:rsid w:val="00F54AA5"/>
    <w:rsid w:val="00FA1729"/>
    <w:rsid w:val="00FA7778"/>
    <w:rsid w:val="00FB5C6E"/>
    <w:rsid w:val="00FE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65124E-D6CF-416E-AFD8-C95D63679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35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935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35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935FC"/>
    <w:rPr>
      <w:sz w:val="18"/>
      <w:szCs w:val="18"/>
    </w:rPr>
  </w:style>
  <w:style w:type="paragraph" w:styleId="a7">
    <w:name w:val="Normal (Web)"/>
    <w:basedOn w:val="a"/>
    <w:uiPriority w:val="99"/>
    <w:unhideWhenUsed/>
    <w:rsid w:val="006935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3231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164</Words>
  <Characters>940</Characters>
  <Application>Microsoft Office Word</Application>
  <DocSecurity>0</DocSecurity>
  <Lines>7</Lines>
  <Paragraphs>2</Paragraphs>
  <ScaleCrop>false</ScaleCrop>
  <Company>Microsoft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陈仕军</cp:lastModifiedBy>
  <cp:revision>2</cp:revision>
  <dcterms:created xsi:type="dcterms:W3CDTF">2019-04-16T07:29:00Z</dcterms:created>
  <dcterms:modified xsi:type="dcterms:W3CDTF">2019-04-16T07:29:00Z</dcterms:modified>
</cp:coreProperties>
</file>